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922A97" w14:textId="2AD859B2" w:rsidR="004B511D" w:rsidRPr="00AB42F6" w:rsidRDefault="004B511D" w:rsidP="004B511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auto"/>
          <w:sz w:val="24"/>
          <w:szCs w:val="24"/>
        </w:rPr>
      </w:pPr>
      <w:r w:rsidRPr="00AB42F6">
        <w:rPr>
          <w:rFonts w:asciiTheme="majorHAnsi" w:eastAsia="Times New Roman" w:hAnsiTheme="majorHAnsi" w:cstheme="majorHAnsi"/>
          <w:noProof/>
          <w:color w:val="auto"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54E84E03" wp14:editId="1614B99F">
            <wp:simplePos x="0" y="0"/>
            <wp:positionH relativeFrom="column">
              <wp:posOffset>-386766</wp:posOffset>
            </wp:positionH>
            <wp:positionV relativeFrom="paragraph">
              <wp:posOffset>-467131</wp:posOffset>
            </wp:positionV>
            <wp:extent cx="6915785" cy="1270635"/>
            <wp:effectExtent l="0" t="0" r="0" b="5715"/>
            <wp:wrapNone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 40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15785" cy="1270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178B31A" w14:textId="77777777" w:rsidR="004B511D" w:rsidRPr="00AB42F6" w:rsidRDefault="004B511D" w:rsidP="004B511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auto"/>
          <w:sz w:val="24"/>
          <w:szCs w:val="24"/>
        </w:rPr>
      </w:pPr>
    </w:p>
    <w:p w14:paraId="3E7BDAE4" w14:textId="77777777" w:rsidR="004B511D" w:rsidRPr="00AB42F6" w:rsidRDefault="004B511D" w:rsidP="004B511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auto"/>
          <w:sz w:val="24"/>
          <w:szCs w:val="24"/>
        </w:rPr>
      </w:pPr>
    </w:p>
    <w:p w14:paraId="30892CC7" w14:textId="77777777" w:rsidR="004B511D" w:rsidRPr="00AB42F6" w:rsidRDefault="004B511D" w:rsidP="004B511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auto"/>
          <w:sz w:val="24"/>
          <w:szCs w:val="24"/>
        </w:rPr>
      </w:pPr>
    </w:p>
    <w:p w14:paraId="1987A0DE" w14:textId="77777777" w:rsidR="004B511D" w:rsidRPr="00AB42F6" w:rsidRDefault="004B511D" w:rsidP="004B511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auto"/>
          <w:sz w:val="24"/>
          <w:szCs w:val="24"/>
        </w:rPr>
      </w:pPr>
    </w:p>
    <w:p w14:paraId="03331E92" w14:textId="77777777" w:rsidR="004B511D" w:rsidRPr="00AB42F6" w:rsidRDefault="004B511D" w:rsidP="004B511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auto"/>
          <w:sz w:val="24"/>
          <w:szCs w:val="24"/>
        </w:rPr>
      </w:pPr>
    </w:p>
    <w:p w14:paraId="5B288A2C" w14:textId="77777777" w:rsidR="004B511D" w:rsidRPr="00AB42F6" w:rsidRDefault="004B511D" w:rsidP="004B511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auto"/>
          <w:sz w:val="24"/>
          <w:szCs w:val="24"/>
        </w:rPr>
      </w:pPr>
    </w:p>
    <w:p w14:paraId="32F56C05" w14:textId="77777777" w:rsidR="00AF771A" w:rsidRPr="00AB42F6" w:rsidRDefault="009A70D3" w:rsidP="00AF771A">
      <w:pPr>
        <w:rPr>
          <w:rFonts w:asciiTheme="majorHAnsi" w:eastAsia="Times New Roman" w:hAnsiTheme="majorHAnsi" w:cstheme="majorHAnsi"/>
          <w:b/>
          <w:bCs/>
          <w:sz w:val="24"/>
          <w:szCs w:val="24"/>
        </w:rPr>
      </w:pPr>
      <w:r w:rsidRPr="00AB42F6">
        <w:rPr>
          <w:rFonts w:asciiTheme="majorHAnsi" w:eastAsia="Times New Roman" w:hAnsiTheme="majorHAnsi" w:cstheme="majorHAnsi"/>
          <w:b/>
          <w:bCs/>
          <w:sz w:val="24"/>
          <w:szCs w:val="24"/>
        </w:rPr>
        <w:t>MARCHÉ N</w:t>
      </w:r>
      <w:r w:rsidR="00715B78" w:rsidRPr="00AB42F6">
        <w:rPr>
          <w:rFonts w:asciiTheme="majorHAnsi" w:eastAsia="Times New Roman" w:hAnsiTheme="majorHAnsi" w:cstheme="majorHAnsi"/>
          <w:b/>
          <w:bCs/>
          <w:sz w:val="24"/>
          <w:szCs w:val="24"/>
        </w:rPr>
        <w:t>° :</w:t>
      </w:r>
      <w:r w:rsidRPr="00AB42F6">
        <w:rPr>
          <w:rFonts w:asciiTheme="majorHAnsi" w:eastAsia="Times New Roman" w:hAnsiTheme="majorHAnsi" w:cstheme="majorHAnsi"/>
          <w:b/>
          <w:bCs/>
          <w:sz w:val="24"/>
          <w:szCs w:val="24"/>
        </w:rPr>
        <w:t xml:space="preserve"> </w:t>
      </w:r>
      <w:r w:rsidR="00AF771A" w:rsidRPr="00AB42F6">
        <w:rPr>
          <w:rFonts w:asciiTheme="majorHAnsi" w:eastAsia="Times New Roman" w:hAnsiTheme="majorHAnsi" w:cstheme="majorHAnsi"/>
          <w:b/>
          <w:bCs/>
          <w:sz w:val="24"/>
          <w:szCs w:val="24"/>
          <w:u w:val="single"/>
        </w:rPr>
        <w:t>2025DGEDSSM094</w:t>
      </w:r>
    </w:p>
    <w:p w14:paraId="29D0134D" w14:textId="0C3DC985" w:rsidR="009A70D3" w:rsidRPr="00AB42F6" w:rsidRDefault="009A70D3" w:rsidP="009A70D3">
      <w:pPr>
        <w:rPr>
          <w:rFonts w:asciiTheme="majorHAnsi" w:eastAsia="Times New Roman" w:hAnsiTheme="majorHAnsi" w:cstheme="majorHAnsi"/>
          <w:b/>
          <w:bCs/>
          <w:sz w:val="24"/>
          <w:szCs w:val="24"/>
        </w:rPr>
      </w:pPr>
    </w:p>
    <w:p w14:paraId="6AAD3FFC" w14:textId="62E44DFF" w:rsidR="001A15BE" w:rsidRPr="00AB42F6" w:rsidRDefault="001A15BE" w:rsidP="004B511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auto"/>
          <w:sz w:val="40"/>
          <w:szCs w:val="40"/>
        </w:rPr>
      </w:pPr>
    </w:p>
    <w:p w14:paraId="6C5A189F" w14:textId="77777777" w:rsidR="004B511D" w:rsidRPr="00AB42F6" w:rsidRDefault="004B511D" w:rsidP="004B511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auto"/>
          <w:sz w:val="24"/>
          <w:szCs w:val="24"/>
        </w:rPr>
      </w:pPr>
    </w:p>
    <w:p w14:paraId="576F7EB4" w14:textId="77777777" w:rsidR="004B511D" w:rsidRPr="00AB42F6" w:rsidRDefault="004B511D" w:rsidP="004B511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auto"/>
          <w:sz w:val="24"/>
          <w:szCs w:val="24"/>
        </w:rPr>
      </w:pPr>
    </w:p>
    <w:p w14:paraId="6CCF0B01" w14:textId="6F01EC0F" w:rsidR="004B511D" w:rsidRPr="00AB42F6" w:rsidRDefault="004B511D" w:rsidP="004B511D">
      <w:pPr>
        <w:spacing w:after="0" w:line="240" w:lineRule="auto"/>
        <w:jc w:val="center"/>
        <w:rPr>
          <w:rFonts w:asciiTheme="majorHAnsi" w:eastAsia="Times New Roman" w:hAnsiTheme="majorHAnsi" w:cstheme="majorHAnsi"/>
          <w:b/>
          <w:color w:val="auto"/>
          <w:sz w:val="52"/>
          <w:szCs w:val="40"/>
        </w:rPr>
      </w:pPr>
      <w:r w:rsidRPr="00AB42F6">
        <w:rPr>
          <w:rFonts w:asciiTheme="majorHAnsi" w:eastAsia="Times New Roman" w:hAnsiTheme="majorHAnsi" w:cstheme="majorHAnsi"/>
          <w:b/>
          <w:color w:val="auto"/>
          <w:sz w:val="52"/>
          <w:szCs w:val="40"/>
        </w:rPr>
        <w:t>CADRE DE REPONSE TECHNIQUE</w:t>
      </w:r>
    </w:p>
    <w:p w14:paraId="5DE60CD6" w14:textId="77777777" w:rsidR="004B511D" w:rsidRPr="00AB42F6" w:rsidRDefault="004B511D" w:rsidP="004B511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auto"/>
        </w:rPr>
      </w:pPr>
    </w:p>
    <w:p w14:paraId="7629ED87" w14:textId="77777777" w:rsidR="00AF771A" w:rsidRPr="00AB42F6" w:rsidRDefault="00AF771A" w:rsidP="00AF7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after="0"/>
        <w:jc w:val="center"/>
        <w:rPr>
          <w:rFonts w:asciiTheme="majorHAnsi" w:hAnsiTheme="majorHAnsi" w:cstheme="majorHAnsi"/>
          <w:b/>
          <w:bCs/>
          <w:sz w:val="48"/>
          <w:szCs w:val="36"/>
        </w:rPr>
      </w:pPr>
      <w:r w:rsidRPr="00AB42F6">
        <w:rPr>
          <w:rFonts w:asciiTheme="majorHAnsi" w:eastAsia="Times New Roman" w:hAnsiTheme="majorHAnsi" w:cstheme="majorHAnsi"/>
          <w:b/>
          <w:color w:val="auto"/>
        </w:rPr>
        <w:tab/>
      </w:r>
      <w:r w:rsidRPr="00AB42F6">
        <w:rPr>
          <w:rFonts w:asciiTheme="majorHAnsi" w:hAnsiTheme="majorHAnsi" w:cstheme="majorHAnsi"/>
          <w:b/>
          <w:bCs/>
          <w:sz w:val="48"/>
          <w:szCs w:val="36"/>
        </w:rPr>
        <w:t xml:space="preserve">Marché de prestation de formation </w:t>
      </w:r>
    </w:p>
    <w:p w14:paraId="3CF8E804" w14:textId="418A50BA" w:rsidR="00AF771A" w:rsidRPr="00AB42F6" w:rsidRDefault="00AF771A" w:rsidP="00AF771A">
      <w:pPr>
        <w:tabs>
          <w:tab w:val="left" w:pos="3018"/>
        </w:tabs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auto"/>
        </w:rPr>
      </w:pPr>
    </w:p>
    <w:p w14:paraId="272AD049" w14:textId="77777777" w:rsidR="00AF771A" w:rsidRPr="00AB42F6" w:rsidRDefault="00AF771A" w:rsidP="004B511D">
      <w:pPr>
        <w:spacing w:after="0" w:line="240" w:lineRule="auto"/>
        <w:jc w:val="both"/>
        <w:rPr>
          <w:rFonts w:asciiTheme="majorHAnsi" w:eastAsia="Times New Roman" w:hAnsiTheme="majorHAnsi" w:cstheme="majorHAnsi"/>
          <w:b/>
          <w:color w:val="auto"/>
        </w:rPr>
      </w:pPr>
    </w:p>
    <w:p w14:paraId="3E7E7CE7" w14:textId="24E6478F" w:rsidR="00AF771A" w:rsidRPr="00AB42F6" w:rsidRDefault="00AF771A" w:rsidP="00AF7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Theme="majorHAnsi" w:hAnsiTheme="majorHAnsi" w:cstheme="majorHAnsi"/>
          <w:b/>
          <w:bCs/>
          <w:sz w:val="36"/>
          <w:szCs w:val="32"/>
        </w:rPr>
      </w:pPr>
      <w:r w:rsidRPr="00AB42F6">
        <w:rPr>
          <w:rFonts w:asciiTheme="majorHAnsi" w:hAnsiTheme="majorHAnsi" w:cstheme="majorHAnsi"/>
          <w:b/>
          <w:bCs/>
          <w:sz w:val="36"/>
          <w:szCs w:val="32"/>
        </w:rPr>
        <w:t xml:space="preserve">En situation d’encadrement, je traite les situations complexes et je m’implique dans la prévention des </w:t>
      </w:r>
      <w:r w:rsidR="00770180">
        <w:rPr>
          <w:rFonts w:asciiTheme="majorHAnsi" w:hAnsiTheme="majorHAnsi" w:cstheme="majorHAnsi"/>
          <w:b/>
          <w:bCs/>
          <w:sz w:val="36"/>
          <w:szCs w:val="32"/>
        </w:rPr>
        <w:t>R</w:t>
      </w:r>
      <w:r w:rsidRPr="00AB42F6">
        <w:rPr>
          <w:rFonts w:asciiTheme="majorHAnsi" w:hAnsiTheme="majorHAnsi" w:cstheme="majorHAnsi"/>
          <w:b/>
          <w:bCs/>
          <w:sz w:val="36"/>
          <w:szCs w:val="32"/>
        </w:rPr>
        <w:t xml:space="preserve">isques </w:t>
      </w:r>
      <w:r w:rsidR="00770180">
        <w:rPr>
          <w:rFonts w:asciiTheme="majorHAnsi" w:hAnsiTheme="majorHAnsi" w:cstheme="majorHAnsi"/>
          <w:b/>
          <w:bCs/>
          <w:sz w:val="36"/>
          <w:szCs w:val="32"/>
        </w:rPr>
        <w:t>P</w:t>
      </w:r>
      <w:r w:rsidRPr="00AB42F6">
        <w:rPr>
          <w:rFonts w:asciiTheme="majorHAnsi" w:hAnsiTheme="majorHAnsi" w:cstheme="majorHAnsi"/>
          <w:b/>
          <w:bCs/>
          <w:sz w:val="36"/>
          <w:szCs w:val="32"/>
        </w:rPr>
        <w:t>sycho-</w:t>
      </w:r>
      <w:r w:rsidR="00770180">
        <w:rPr>
          <w:rFonts w:asciiTheme="majorHAnsi" w:hAnsiTheme="majorHAnsi" w:cstheme="majorHAnsi"/>
          <w:b/>
          <w:bCs/>
          <w:sz w:val="36"/>
          <w:szCs w:val="32"/>
        </w:rPr>
        <w:t>S</w:t>
      </w:r>
      <w:r w:rsidRPr="00AB42F6">
        <w:rPr>
          <w:rFonts w:asciiTheme="majorHAnsi" w:hAnsiTheme="majorHAnsi" w:cstheme="majorHAnsi"/>
          <w:b/>
          <w:bCs/>
          <w:sz w:val="36"/>
          <w:szCs w:val="32"/>
        </w:rPr>
        <w:t>ociaux (RPS)</w:t>
      </w:r>
    </w:p>
    <w:p w14:paraId="158A6FFB" w14:textId="77777777" w:rsidR="00AF771A" w:rsidRPr="00AB42F6" w:rsidRDefault="00AF771A" w:rsidP="00AF7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Theme="majorHAnsi" w:hAnsiTheme="majorHAnsi" w:cstheme="majorHAnsi"/>
          <w:b/>
          <w:bCs/>
          <w:sz w:val="36"/>
          <w:szCs w:val="32"/>
        </w:rPr>
      </w:pPr>
      <w:r w:rsidRPr="00AB42F6">
        <w:rPr>
          <w:rFonts w:asciiTheme="majorHAnsi" w:hAnsiTheme="majorHAnsi" w:cstheme="majorHAnsi"/>
          <w:b/>
          <w:bCs/>
          <w:sz w:val="36"/>
          <w:szCs w:val="32"/>
        </w:rPr>
        <w:t xml:space="preserve">– </w:t>
      </w:r>
    </w:p>
    <w:p w14:paraId="7AF69D4A" w14:textId="2B3FDA3B" w:rsidR="00AF771A" w:rsidRPr="00AB42F6" w:rsidRDefault="00AF771A" w:rsidP="00AF77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/>
        <w:jc w:val="center"/>
        <w:rPr>
          <w:rFonts w:asciiTheme="majorHAnsi" w:hAnsiTheme="majorHAnsi" w:cstheme="majorHAnsi"/>
          <w:b/>
          <w:bCs/>
          <w:sz w:val="36"/>
          <w:szCs w:val="32"/>
        </w:rPr>
      </w:pPr>
      <w:r w:rsidRPr="00AB42F6">
        <w:rPr>
          <w:rFonts w:asciiTheme="majorHAnsi" w:hAnsiTheme="majorHAnsi" w:cstheme="majorHAnsi"/>
          <w:b/>
          <w:bCs/>
          <w:sz w:val="36"/>
          <w:szCs w:val="32"/>
        </w:rPr>
        <w:t xml:space="preserve">Promotion de l’amélioration de la </w:t>
      </w:r>
      <w:r w:rsidR="00770180">
        <w:rPr>
          <w:rFonts w:asciiTheme="majorHAnsi" w:hAnsiTheme="majorHAnsi" w:cstheme="majorHAnsi"/>
          <w:b/>
          <w:bCs/>
          <w:sz w:val="36"/>
          <w:szCs w:val="32"/>
        </w:rPr>
        <w:t>Q</w:t>
      </w:r>
      <w:r w:rsidRPr="00AB42F6">
        <w:rPr>
          <w:rFonts w:asciiTheme="majorHAnsi" w:hAnsiTheme="majorHAnsi" w:cstheme="majorHAnsi"/>
          <w:b/>
          <w:bCs/>
          <w:sz w:val="36"/>
          <w:szCs w:val="32"/>
        </w:rPr>
        <w:t xml:space="preserve">ualité de </w:t>
      </w:r>
      <w:r w:rsidR="00770180">
        <w:rPr>
          <w:rFonts w:asciiTheme="majorHAnsi" w:hAnsiTheme="majorHAnsi" w:cstheme="majorHAnsi"/>
          <w:b/>
          <w:bCs/>
          <w:sz w:val="36"/>
          <w:szCs w:val="32"/>
        </w:rPr>
        <w:t>V</w:t>
      </w:r>
      <w:r w:rsidRPr="00AB42F6">
        <w:rPr>
          <w:rFonts w:asciiTheme="majorHAnsi" w:hAnsiTheme="majorHAnsi" w:cstheme="majorHAnsi"/>
          <w:b/>
          <w:bCs/>
          <w:sz w:val="36"/>
          <w:szCs w:val="32"/>
        </w:rPr>
        <w:t xml:space="preserve">ie et des </w:t>
      </w:r>
      <w:r w:rsidR="00024605">
        <w:rPr>
          <w:rFonts w:asciiTheme="majorHAnsi" w:hAnsiTheme="majorHAnsi" w:cstheme="majorHAnsi"/>
          <w:b/>
          <w:bCs/>
          <w:sz w:val="36"/>
          <w:szCs w:val="32"/>
        </w:rPr>
        <w:t>C</w:t>
      </w:r>
      <w:r w:rsidRPr="00AB42F6">
        <w:rPr>
          <w:rFonts w:asciiTheme="majorHAnsi" w:hAnsiTheme="majorHAnsi" w:cstheme="majorHAnsi"/>
          <w:b/>
          <w:bCs/>
          <w:sz w:val="36"/>
          <w:szCs w:val="32"/>
        </w:rPr>
        <w:t xml:space="preserve">onditions de </w:t>
      </w:r>
      <w:r w:rsidR="00770180">
        <w:rPr>
          <w:rFonts w:asciiTheme="majorHAnsi" w:hAnsiTheme="majorHAnsi" w:cstheme="majorHAnsi"/>
          <w:b/>
          <w:bCs/>
          <w:sz w:val="36"/>
          <w:szCs w:val="32"/>
        </w:rPr>
        <w:t>T</w:t>
      </w:r>
      <w:r w:rsidRPr="00AB42F6">
        <w:rPr>
          <w:rFonts w:asciiTheme="majorHAnsi" w:hAnsiTheme="majorHAnsi" w:cstheme="majorHAnsi"/>
          <w:b/>
          <w:bCs/>
          <w:sz w:val="36"/>
          <w:szCs w:val="32"/>
        </w:rPr>
        <w:t>ravail (QV</w:t>
      </w:r>
      <w:r w:rsidR="00024605">
        <w:rPr>
          <w:rFonts w:asciiTheme="majorHAnsi" w:hAnsiTheme="majorHAnsi" w:cstheme="majorHAnsi"/>
          <w:b/>
          <w:bCs/>
          <w:sz w:val="36"/>
          <w:szCs w:val="32"/>
        </w:rPr>
        <w:t>C</w:t>
      </w:r>
      <w:r w:rsidRPr="00AB42F6">
        <w:rPr>
          <w:rFonts w:asciiTheme="majorHAnsi" w:hAnsiTheme="majorHAnsi" w:cstheme="majorHAnsi"/>
          <w:b/>
          <w:bCs/>
          <w:sz w:val="36"/>
          <w:szCs w:val="32"/>
        </w:rPr>
        <w:t>T)</w:t>
      </w:r>
    </w:p>
    <w:p w14:paraId="14DB26FF" w14:textId="77777777" w:rsidR="004B511D" w:rsidRPr="00AB42F6" w:rsidRDefault="004B511D" w:rsidP="004B511D">
      <w:pPr>
        <w:spacing w:after="0"/>
        <w:rPr>
          <w:rFonts w:asciiTheme="majorHAnsi" w:hAnsiTheme="majorHAnsi" w:cstheme="majorHAnsi"/>
          <w:sz w:val="28"/>
          <w:szCs w:val="28"/>
        </w:rPr>
      </w:pPr>
    </w:p>
    <w:p w14:paraId="5B97B672" w14:textId="360941B1" w:rsidR="00284186" w:rsidRPr="00AB42F6" w:rsidRDefault="00284186" w:rsidP="00284186">
      <w:pPr>
        <w:jc w:val="both"/>
        <w:rPr>
          <w:rFonts w:asciiTheme="majorHAnsi" w:hAnsiTheme="majorHAnsi" w:cstheme="majorHAnsi"/>
          <w:i/>
          <w:sz w:val="24"/>
          <w:szCs w:val="24"/>
        </w:rPr>
      </w:pPr>
    </w:p>
    <w:p w14:paraId="663F077B" w14:textId="77777777" w:rsidR="00284186" w:rsidRPr="00AB42F6" w:rsidRDefault="00284186" w:rsidP="00284186">
      <w:pPr>
        <w:jc w:val="both"/>
        <w:rPr>
          <w:rFonts w:asciiTheme="majorHAnsi" w:hAnsiTheme="majorHAnsi" w:cstheme="majorHAnsi"/>
          <w:i/>
          <w:sz w:val="24"/>
          <w:szCs w:val="24"/>
        </w:rPr>
      </w:pPr>
      <w:r w:rsidRPr="00AB42F6">
        <w:rPr>
          <w:rFonts w:asciiTheme="majorHAnsi" w:hAnsiTheme="majorHAnsi" w:cstheme="majorHAnsi"/>
          <w:i/>
          <w:sz w:val="24"/>
          <w:szCs w:val="24"/>
        </w:rPr>
        <w:t xml:space="preserve">Les soumissionnaires souhaitant participer à la </w:t>
      </w:r>
      <w:r w:rsidR="000E6FE1" w:rsidRPr="00AB42F6">
        <w:rPr>
          <w:rFonts w:asciiTheme="majorHAnsi" w:hAnsiTheme="majorHAnsi" w:cstheme="majorHAnsi"/>
          <w:i/>
          <w:sz w:val="24"/>
          <w:szCs w:val="24"/>
        </w:rPr>
        <w:t xml:space="preserve">présente </w:t>
      </w:r>
      <w:r w:rsidRPr="00AB42F6">
        <w:rPr>
          <w:rFonts w:asciiTheme="majorHAnsi" w:hAnsiTheme="majorHAnsi" w:cstheme="majorHAnsi"/>
          <w:i/>
          <w:sz w:val="24"/>
          <w:szCs w:val="24"/>
        </w:rPr>
        <w:t xml:space="preserve">consultation devront </w:t>
      </w:r>
      <w:r w:rsidR="000E6FE1" w:rsidRPr="00AB42F6">
        <w:rPr>
          <w:rFonts w:asciiTheme="majorHAnsi" w:hAnsiTheme="majorHAnsi" w:cstheme="majorHAnsi"/>
          <w:i/>
          <w:sz w:val="24"/>
          <w:szCs w:val="24"/>
        </w:rPr>
        <w:t xml:space="preserve">répondre à </w:t>
      </w:r>
      <w:r w:rsidRPr="00AB42F6">
        <w:rPr>
          <w:rFonts w:asciiTheme="majorHAnsi" w:hAnsiTheme="majorHAnsi" w:cstheme="majorHAnsi"/>
          <w:i/>
          <w:sz w:val="24"/>
          <w:szCs w:val="24"/>
        </w:rPr>
        <w:t>ce cadre de réponse technique (CRT) sans apporter de modifications aux questions.</w:t>
      </w:r>
    </w:p>
    <w:p w14:paraId="1B0EF23F" w14:textId="393114DF" w:rsidR="00AA34CC" w:rsidRPr="00AB42F6" w:rsidRDefault="00AA34CC" w:rsidP="00284186">
      <w:pPr>
        <w:jc w:val="both"/>
        <w:rPr>
          <w:rFonts w:asciiTheme="majorHAnsi" w:hAnsiTheme="majorHAnsi" w:cstheme="majorHAnsi"/>
          <w:i/>
          <w:sz w:val="24"/>
          <w:szCs w:val="24"/>
        </w:rPr>
      </w:pPr>
      <w:r w:rsidRPr="00AB42F6">
        <w:rPr>
          <w:rFonts w:asciiTheme="majorHAnsi" w:hAnsiTheme="majorHAnsi" w:cstheme="majorHAnsi"/>
          <w:i/>
          <w:sz w:val="24"/>
          <w:szCs w:val="24"/>
        </w:rPr>
        <w:t>Les réponses doivent être effectuées dans le respect d</w:t>
      </w:r>
      <w:r w:rsidR="0032097A" w:rsidRPr="00AB42F6">
        <w:rPr>
          <w:rFonts w:asciiTheme="majorHAnsi" w:hAnsiTheme="majorHAnsi" w:cstheme="majorHAnsi"/>
          <w:i/>
          <w:sz w:val="24"/>
          <w:szCs w:val="24"/>
        </w:rPr>
        <w:t>es exigences définies par l’Inserm dans les pièces techniques et administratives du marché</w:t>
      </w:r>
      <w:r w:rsidRPr="00AB42F6">
        <w:rPr>
          <w:rFonts w:asciiTheme="majorHAnsi" w:hAnsiTheme="majorHAnsi" w:cstheme="majorHAnsi"/>
          <w:i/>
          <w:sz w:val="24"/>
          <w:szCs w:val="24"/>
        </w:rPr>
        <w:t>.</w:t>
      </w:r>
    </w:p>
    <w:p w14:paraId="27701854" w14:textId="77777777" w:rsidR="00284186" w:rsidRPr="00AB42F6" w:rsidRDefault="00284186" w:rsidP="00284186">
      <w:pPr>
        <w:jc w:val="both"/>
        <w:rPr>
          <w:rFonts w:asciiTheme="majorHAnsi" w:hAnsiTheme="majorHAnsi" w:cstheme="majorHAnsi"/>
          <w:i/>
          <w:sz w:val="24"/>
          <w:szCs w:val="24"/>
        </w:rPr>
      </w:pPr>
    </w:p>
    <w:p w14:paraId="7B4E4D97" w14:textId="58545FD1" w:rsidR="0011463B" w:rsidRDefault="0011463B" w:rsidP="004B511D">
      <w:pPr>
        <w:rPr>
          <w:rFonts w:asciiTheme="majorHAnsi" w:hAnsiTheme="majorHAnsi" w:cstheme="majorHAnsi"/>
          <w:sz w:val="24"/>
          <w:szCs w:val="24"/>
        </w:rPr>
      </w:pPr>
    </w:p>
    <w:p w14:paraId="3B9D4003" w14:textId="77777777" w:rsidR="008C005A" w:rsidRPr="00AB42F6" w:rsidRDefault="008C005A" w:rsidP="004B511D">
      <w:pPr>
        <w:rPr>
          <w:rFonts w:asciiTheme="majorHAnsi" w:hAnsiTheme="majorHAnsi" w:cstheme="majorHAnsi"/>
          <w:sz w:val="24"/>
          <w:szCs w:val="24"/>
        </w:rPr>
      </w:pPr>
    </w:p>
    <w:sdt>
      <w:sdtPr>
        <w:rPr>
          <w:rFonts w:eastAsia="Calibri" w:cstheme="majorHAnsi"/>
          <w:color w:val="000000"/>
          <w:sz w:val="28"/>
          <w:szCs w:val="28"/>
        </w:rPr>
        <w:id w:val="1844500985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06038768" w14:textId="77777777" w:rsidR="0011463B" w:rsidRPr="002D2770" w:rsidRDefault="00736B79" w:rsidP="00A47AC3">
          <w:pPr>
            <w:pStyle w:val="En-ttedetabledesmatires"/>
            <w:jc w:val="center"/>
            <w:rPr>
              <w:rFonts w:cstheme="majorHAnsi"/>
              <w:sz w:val="56"/>
              <w:szCs w:val="56"/>
            </w:rPr>
          </w:pPr>
          <w:r w:rsidRPr="002D2770">
            <w:rPr>
              <w:rFonts w:cstheme="majorHAnsi"/>
              <w:sz w:val="56"/>
              <w:szCs w:val="56"/>
            </w:rPr>
            <w:t>Sommaire</w:t>
          </w:r>
        </w:p>
        <w:p w14:paraId="506E4379" w14:textId="77777777" w:rsidR="00736B79" w:rsidRPr="002D2770" w:rsidRDefault="00736B79" w:rsidP="00736B79">
          <w:pPr>
            <w:rPr>
              <w:rFonts w:asciiTheme="majorHAnsi" w:hAnsiTheme="majorHAnsi" w:cstheme="majorHAnsi"/>
              <w:sz w:val="44"/>
              <w:szCs w:val="44"/>
            </w:rPr>
          </w:pPr>
        </w:p>
        <w:p w14:paraId="7154A0B0" w14:textId="49433D84" w:rsidR="002D2770" w:rsidRPr="002D2770" w:rsidRDefault="0011463B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32"/>
              <w:szCs w:val="32"/>
              <w14:ligatures w14:val="standardContextual"/>
            </w:rPr>
          </w:pPr>
          <w:r w:rsidRPr="002D2770">
            <w:rPr>
              <w:rFonts w:asciiTheme="majorHAnsi" w:hAnsiTheme="majorHAnsi" w:cstheme="majorHAnsi"/>
              <w:sz w:val="44"/>
              <w:szCs w:val="44"/>
            </w:rPr>
            <w:fldChar w:fldCharType="begin"/>
          </w:r>
          <w:r w:rsidRPr="002D2770">
            <w:rPr>
              <w:rFonts w:asciiTheme="majorHAnsi" w:hAnsiTheme="majorHAnsi" w:cstheme="majorHAnsi"/>
              <w:sz w:val="44"/>
              <w:szCs w:val="44"/>
            </w:rPr>
            <w:instrText xml:space="preserve"> TOC \o "1-3" \h \z \u </w:instrText>
          </w:r>
          <w:r w:rsidRPr="002D2770">
            <w:rPr>
              <w:rFonts w:asciiTheme="majorHAnsi" w:hAnsiTheme="majorHAnsi" w:cstheme="majorHAnsi"/>
              <w:sz w:val="44"/>
              <w:szCs w:val="44"/>
            </w:rPr>
            <w:fldChar w:fldCharType="separate"/>
          </w:r>
          <w:hyperlink w:anchor="_Toc218589316" w:history="1">
            <w:r w:rsidR="002D2770" w:rsidRPr="002D2770">
              <w:rPr>
                <w:rStyle w:val="Lienhypertexte"/>
                <w:rFonts w:asciiTheme="majorHAnsi" w:hAnsiTheme="majorHAnsi" w:cstheme="majorHAnsi"/>
                <w:b/>
                <w:noProof/>
                <w:sz w:val="28"/>
                <w:szCs w:val="28"/>
              </w:rPr>
              <w:t>1.</w:t>
            </w:r>
            <w:r w:rsidR="002D2770" w:rsidRPr="002D2770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32"/>
                <w:szCs w:val="32"/>
                <w14:ligatures w14:val="standardContextual"/>
              </w:rPr>
              <w:tab/>
            </w:r>
            <w:r w:rsidR="002D2770" w:rsidRPr="002D2770">
              <w:rPr>
                <w:rStyle w:val="Lienhypertexte"/>
                <w:rFonts w:asciiTheme="majorHAnsi" w:hAnsiTheme="majorHAnsi" w:cstheme="majorHAnsi"/>
                <w:b/>
                <w:noProof/>
                <w:sz w:val="28"/>
                <w:szCs w:val="28"/>
              </w:rPr>
              <w:t>Soumissionnaire - contacts</w:t>
            </w:r>
            <w:r w:rsidR="002D2770" w:rsidRPr="002D2770">
              <w:rPr>
                <w:noProof/>
                <w:webHidden/>
                <w:sz w:val="28"/>
                <w:szCs w:val="28"/>
              </w:rPr>
              <w:tab/>
            </w:r>
            <w:r w:rsidR="002D2770" w:rsidRPr="002D2770">
              <w:rPr>
                <w:noProof/>
                <w:webHidden/>
                <w:sz w:val="28"/>
                <w:szCs w:val="28"/>
              </w:rPr>
              <w:fldChar w:fldCharType="begin"/>
            </w:r>
            <w:r w:rsidR="002D2770" w:rsidRPr="002D2770">
              <w:rPr>
                <w:noProof/>
                <w:webHidden/>
                <w:sz w:val="28"/>
                <w:szCs w:val="28"/>
              </w:rPr>
              <w:instrText xml:space="preserve"> PAGEREF _Toc218589316 \h </w:instrText>
            </w:r>
            <w:r w:rsidR="002D2770" w:rsidRPr="002D2770">
              <w:rPr>
                <w:noProof/>
                <w:webHidden/>
                <w:sz w:val="28"/>
                <w:szCs w:val="28"/>
              </w:rPr>
            </w:r>
            <w:r w:rsidR="002D2770" w:rsidRPr="002D2770">
              <w:rPr>
                <w:noProof/>
                <w:webHidden/>
                <w:sz w:val="28"/>
                <w:szCs w:val="28"/>
              </w:rPr>
              <w:fldChar w:fldCharType="separate"/>
            </w:r>
            <w:r w:rsidR="002D2770" w:rsidRPr="002D2770">
              <w:rPr>
                <w:noProof/>
                <w:webHidden/>
                <w:sz w:val="28"/>
                <w:szCs w:val="28"/>
              </w:rPr>
              <w:t>3</w:t>
            </w:r>
            <w:r w:rsidR="002D2770" w:rsidRPr="002D277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6A568E9" w14:textId="7C43ADF5" w:rsidR="002D2770" w:rsidRPr="002D2770" w:rsidRDefault="002D2770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32"/>
              <w:szCs w:val="32"/>
              <w14:ligatures w14:val="standardContextual"/>
            </w:rPr>
          </w:pPr>
          <w:hyperlink w:anchor="_Toc218589317" w:history="1">
            <w:r w:rsidRPr="002D2770">
              <w:rPr>
                <w:rStyle w:val="Lienhypertexte"/>
                <w:rFonts w:asciiTheme="majorHAnsi" w:hAnsiTheme="majorHAnsi" w:cstheme="majorHAnsi"/>
                <w:b/>
                <w:noProof/>
                <w:sz w:val="28"/>
                <w:szCs w:val="28"/>
              </w:rPr>
              <w:t>2.</w:t>
            </w:r>
            <w:r w:rsidRPr="002D2770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32"/>
                <w:szCs w:val="32"/>
                <w14:ligatures w14:val="standardContextual"/>
              </w:rPr>
              <w:tab/>
            </w:r>
            <w:r w:rsidRPr="002D2770">
              <w:rPr>
                <w:rStyle w:val="Lienhypertexte"/>
                <w:rFonts w:asciiTheme="majorHAnsi" w:hAnsiTheme="majorHAnsi" w:cstheme="majorHAnsi"/>
                <w:b/>
                <w:noProof/>
                <w:sz w:val="28"/>
                <w:szCs w:val="28"/>
              </w:rPr>
              <w:t>Qualité technique des modules e-learning</w:t>
            </w:r>
            <w:r w:rsidRPr="002D2770">
              <w:rPr>
                <w:noProof/>
                <w:webHidden/>
                <w:sz w:val="28"/>
                <w:szCs w:val="28"/>
              </w:rPr>
              <w:tab/>
            </w:r>
            <w:r w:rsidRPr="002D2770">
              <w:rPr>
                <w:noProof/>
                <w:webHidden/>
                <w:sz w:val="28"/>
                <w:szCs w:val="28"/>
              </w:rPr>
              <w:fldChar w:fldCharType="begin"/>
            </w:r>
            <w:r w:rsidRPr="002D2770">
              <w:rPr>
                <w:noProof/>
                <w:webHidden/>
                <w:sz w:val="28"/>
                <w:szCs w:val="28"/>
              </w:rPr>
              <w:instrText xml:space="preserve"> PAGEREF _Toc218589317 \h </w:instrText>
            </w:r>
            <w:r w:rsidRPr="002D2770">
              <w:rPr>
                <w:noProof/>
                <w:webHidden/>
                <w:sz w:val="28"/>
                <w:szCs w:val="28"/>
              </w:rPr>
            </w:r>
            <w:r w:rsidRPr="002D277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2D2770">
              <w:rPr>
                <w:noProof/>
                <w:webHidden/>
                <w:sz w:val="28"/>
                <w:szCs w:val="28"/>
              </w:rPr>
              <w:t>3</w:t>
            </w:r>
            <w:r w:rsidRPr="002D277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22B69EEB" w14:textId="753614EF" w:rsidR="002D2770" w:rsidRPr="002D2770" w:rsidRDefault="002D2770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32"/>
              <w:szCs w:val="32"/>
              <w14:ligatures w14:val="standardContextual"/>
            </w:rPr>
          </w:pPr>
          <w:hyperlink w:anchor="_Toc218589318" w:history="1">
            <w:r w:rsidRPr="002D2770">
              <w:rPr>
                <w:rStyle w:val="Lienhypertexte"/>
                <w:rFonts w:asciiTheme="majorHAnsi" w:hAnsiTheme="majorHAnsi" w:cstheme="majorHAnsi"/>
                <w:b/>
                <w:noProof/>
                <w:sz w:val="28"/>
                <w:szCs w:val="28"/>
              </w:rPr>
              <w:t>3</w:t>
            </w:r>
            <w:r w:rsidRPr="002D2770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32"/>
                <w:szCs w:val="32"/>
                <w14:ligatures w14:val="standardContextual"/>
              </w:rPr>
              <w:tab/>
            </w:r>
            <w:r w:rsidRPr="002D2770">
              <w:rPr>
                <w:rStyle w:val="Lienhypertexte"/>
                <w:rFonts w:asciiTheme="majorHAnsi" w:hAnsiTheme="majorHAnsi" w:cstheme="majorHAnsi"/>
                <w:b/>
                <w:noProof/>
                <w:sz w:val="28"/>
                <w:szCs w:val="28"/>
              </w:rPr>
              <w:t>Ingénierie pédagogique</w:t>
            </w:r>
            <w:r w:rsidRPr="002D2770">
              <w:rPr>
                <w:noProof/>
                <w:webHidden/>
                <w:sz w:val="28"/>
                <w:szCs w:val="28"/>
              </w:rPr>
              <w:tab/>
            </w:r>
            <w:r w:rsidRPr="002D2770">
              <w:rPr>
                <w:noProof/>
                <w:webHidden/>
                <w:sz w:val="28"/>
                <w:szCs w:val="28"/>
              </w:rPr>
              <w:fldChar w:fldCharType="begin"/>
            </w:r>
            <w:r w:rsidRPr="002D2770">
              <w:rPr>
                <w:noProof/>
                <w:webHidden/>
                <w:sz w:val="28"/>
                <w:szCs w:val="28"/>
              </w:rPr>
              <w:instrText xml:space="preserve"> PAGEREF _Toc218589318 \h </w:instrText>
            </w:r>
            <w:r w:rsidRPr="002D2770">
              <w:rPr>
                <w:noProof/>
                <w:webHidden/>
                <w:sz w:val="28"/>
                <w:szCs w:val="28"/>
              </w:rPr>
            </w:r>
            <w:r w:rsidRPr="002D277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2D2770">
              <w:rPr>
                <w:noProof/>
                <w:webHidden/>
                <w:sz w:val="28"/>
                <w:szCs w:val="28"/>
              </w:rPr>
              <w:t>4</w:t>
            </w:r>
            <w:r w:rsidRPr="002D277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2FB62E7" w14:textId="1C6B0F76" w:rsidR="002D2770" w:rsidRPr="002D2770" w:rsidRDefault="002D2770">
          <w:pPr>
            <w:pStyle w:val="TM1"/>
            <w:tabs>
              <w:tab w:val="left" w:pos="480"/>
              <w:tab w:val="right" w:leader="dot" w:pos="8913"/>
            </w:tabs>
            <w:rPr>
              <w:rFonts w:asciiTheme="minorHAnsi" w:eastAsiaTheme="minorEastAsia" w:hAnsiTheme="minorHAnsi" w:cstheme="minorBidi"/>
              <w:noProof/>
              <w:color w:val="auto"/>
              <w:kern w:val="2"/>
              <w:sz w:val="32"/>
              <w:szCs w:val="32"/>
              <w14:ligatures w14:val="standardContextual"/>
            </w:rPr>
          </w:pPr>
          <w:hyperlink w:anchor="_Toc218589319" w:history="1">
            <w:r w:rsidRPr="002D2770">
              <w:rPr>
                <w:rStyle w:val="Lienhypertexte"/>
                <w:rFonts w:asciiTheme="majorHAnsi" w:hAnsiTheme="majorHAnsi" w:cstheme="majorHAnsi"/>
                <w:b/>
                <w:noProof/>
                <w:sz w:val="28"/>
                <w:szCs w:val="28"/>
              </w:rPr>
              <w:t>4</w:t>
            </w:r>
            <w:r w:rsidRPr="002D2770">
              <w:rPr>
                <w:rFonts w:asciiTheme="minorHAnsi" w:eastAsiaTheme="minorEastAsia" w:hAnsiTheme="minorHAnsi" w:cstheme="minorBidi"/>
                <w:noProof/>
                <w:color w:val="auto"/>
                <w:kern w:val="2"/>
                <w:sz w:val="32"/>
                <w:szCs w:val="32"/>
                <w14:ligatures w14:val="standardContextual"/>
              </w:rPr>
              <w:tab/>
            </w:r>
            <w:r w:rsidRPr="002D2770">
              <w:rPr>
                <w:rStyle w:val="Lienhypertexte"/>
                <w:rFonts w:asciiTheme="majorHAnsi" w:hAnsiTheme="majorHAnsi" w:cstheme="majorHAnsi"/>
                <w:b/>
                <w:noProof/>
                <w:sz w:val="28"/>
                <w:szCs w:val="28"/>
              </w:rPr>
              <w:t>Expertise en RPS et QVCT</w:t>
            </w:r>
            <w:r w:rsidRPr="002D2770">
              <w:rPr>
                <w:noProof/>
                <w:webHidden/>
                <w:sz w:val="28"/>
                <w:szCs w:val="28"/>
              </w:rPr>
              <w:tab/>
            </w:r>
            <w:r w:rsidRPr="002D2770">
              <w:rPr>
                <w:noProof/>
                <w:webHidden/>
                <w:sz w:val="28"/>
                <w:szCs w:val="28"/>
              </w:rPr>
              <w:fldChar w:fldCharType="begin"/>
            </w:r>
            <w:r w:rsidRPr="002D2770">
              <w:rPr>
                <w:noProof/>
                <w:webHidden/>
                <w:sz w:val="28"/>
                <w:szCs w:val="28"/>
              </w:rPr>
              <w:instrText xml:space="preserve"> PAGEREF _Toc218589319 \h </w:instrText>
            </w:r>
            <w:r w:rsidRPr="002D2770">
              <w:rPr>
                <w:noProof/>
                <w:webHidden/>
                <w:sz w:val="28"/>
                <w:szCs w:val="28"/>
              </w:rPr>
            </w:r>
            <w:r w:rsidRPr="002D2770">
              <w:rPr>
                <w:noProof/>
                <w:webHidden/>
                <w:sz w:val="28"/>
                <w:szCs w:val="28"/>
              </w:rPr>
              <w:fldChar w:fldCharType="separate"/>
            </w:r>
            <w:r w:rsidRPr="002D2770">
              <w:rPr>
                <w:noProof/>
                <w:webHidden/>
                <w:sz w:val="28"/>
                <w:szCs w:val="28"/>
              </w:rPr>
              <w:t>4</w:t>
            </w:r>
            <w:r w:rsidRPr="002D2770">
              <w:rPr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C209E87" w14:textId="110E2757" w:rsidR="0011463B" w:rsidRPr="00AB42F6" w:rsidRDefault="0011463B">
          <w:pPr>
            <w:rPr>
              <w:rFonts w:asciiTheme="majorHAnsi" w:hAnsiTheme="majorHAnsi" w:cstheme="majorHAnsi"/>
              <w:sz w:val="28"/>
              <w:szCs w:val="28"/>
            </w:rPr>
          </w:pPr>
          <w:r w:rsidRPr="002D2770">
            <w:rPr>
              <w:rFonts w:asciiTheme="majorHAnsi" w:hAnsiTheme="majorHAnsi" w:cstheme="majorHAnsi"/>
              <w:b/>
              <w:bCs/>
              <w:sz w:val="44"/>
              <w:szCs w:val="44"/>
            </w:rPr>
            <w:fldChar w:fldCharType="end"/>
          </w:r>
        </w:p>
      </w:sdtContent>
    </w:sdt>
    <w:p w14:paraId="0A6E9FD3" w14:textId="77777777" w:rsidR="0011463B" w:rsidRPr="00AB42F6" w:rsidRDefault="0011463B" w:rsidP="0011463B">
      <w:pPr>
        <w:rPr>
          <w:rFonts w:asciiTheme="majorHAnsi" w:hAnsiTheme="majorHAnsi" w:cstheme="majorHAnsi"/>
          <w:sz w:val="28"/>
          <w:szCs w:val="28"/>
        </w:rPr>
      </w:pPr>
    </w:p>
    <w:p w14:paraId="50F62204" w14:textId="77777777" w:rsidR="004619A9" w:rsidRPr="00AB42F6" w:rsidRDefault="00284186" w:rsidP="004A0A0F">
      <w:pPr>
        <w:pStyle w:val="Titre1"/>
        <w:numPr>
          <w:ilvl w:val="0"/>
          <w:numId w:val="8"/>
        </w:numPr>
        <w:ind w:left="284" w:hanging="284"/>
        <w:jc w:val="both"/>
        <w:rPr>
          <w:rFonts w:asciiTheme="majorHAnsi" w:hAnsiTheme="majorHAnsi" w:cstheme="majorHAnsi"/>
          <w:b/>
          <w:sz w:val="32"/>
          <w:szCs w:val="32"/>
        </w:rPr>
      </w:pPr>
      <w:r w:rsidRPr="00AB42F6">
        <w:rPr>
          <w:rFonts w:asciiTheme="majorHAnsi" w:hAnsiTheme="majorHAnsi" w:cstheme="majorHAnsi"/>
          <w:szCs w:val="36"/>
        </w:rPr>
        <w:br w:type="page"/>
      </w:r>
    </w:p>
    <w:p w14:paraId="0D83CE6B" w14:textId="77777777" w:rsidR="004619A9" w:rsidRPr="00AB42F6" w:rsidRDefault="00921989" w:rsidP="003F09F0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/>
        <w:jc w:val="both"/>
        <w:rPr>
          <w:rFonts w:asciiTheme="majorHAnsi" w:hAnsiTheme="majorHAnsi" w:cstheme="majorHAnsi"/>
          <w:b/>
          <w:color w:val="FFFFFF" w:themeColor="background1"/>
          <w:sz w:val="32"/>
          <w:szCs w:val="32"/>
        </w:rPr>
      </w:pPr>
      <w:bookmarkStart w:id="0" w:name="_Toc218589316"/>
      <w:r w:rsidRPr="00AB42F6">
        <w:rPr>
          <w:rFonts w:asciiTheme="majorHAnsi" w:hAnsiTheme="majorHAnsi" w:cstheme="majorHAnsi"/>
          <w:b/>
          <w:color w:val="FFFFFF" w:themeColor="background1"/>
          <w:sz w:val="32"/>
          <w:szCs w:val="32"/>
        </w:rPr>
        <w:lastRenderedPageBreak/>
        <w:t>Soumissionnaire - contacts</w:t>
      </w:r>
      <w:bookmarkEnd w:id="0"/>
    </w:p>
    <w:p w14:paraId="1492A5FB" w14:textId="77777777" w:rsidR="004619A9" w:rsidRPr="00AB42F6" w:rsidRDefault="004619A9" w:rsidP="00921989">
      <w:pPr>
        <w:spacing w:before="240"/>
        <w:jc w:val="both"/>
        <w:rPr>
          <w:rFonts w:asciiTheme="majorHAnsi" w:hAnsiTheme="majorHAnsi" w:cstheme="majorHAnsi"/>
          <w:sz w:val="24"/>
          <w:szCs w:val="24"/>
        </w:rPr>
      </w:pPr>
      <w:r w:rsidRPr="00AB42F6">
        <w:rPr>
          <w:rFonts w:asciiTheme="majorHAnsi" w:hAnsiTheme="majorHAnsi" w:cstheme="majorHAnsi"/>
          <w:sz w:val="24"/>
          <w:szCs w:val="24"/>
        </w:rPr>
        <w:t>1.1 Désignation du soumissionnaire</w:t>
      </w:r>
    </w:p>
    <w:p w14:paraId="58F6501F" w14:textId="0325B734" w:rsidR="004619A9" w:rsidRPr="00AB42F6" w:rsidRDefault="00921989" w:rsidP="00921989">
      <w:pPr>
        <w:spacing w:before="240"/>
        <w:jc w:val="both"/>
        <w:rPr>
          <w:rFonts w:asciiTheme="majorHAnsi" w:hAnsiTheme="majorHAnsi" w:cstheme="majorHAnsi"/>
          <w:sz w:val="24"/>
          <w:szCs w:val="24"/>
        </w:rPr>
      </w:pPr>
      <w:r w:rsidRPr="00AB42F6">
        <w:rPr>
          <w:rFonts w:asciiTheme="majorHAnsi" w:hAnsiTheme="majorHAnsi" w:cstheme="majorHAnsi"/>
          <w:b/>
          <w:sz w:val="24"/>
          <w:szCs w:val="24"/>
          <w:highlight w:val="cyan"/>
        </w:rPr>
        <w:sym w:font="Wingdings" w:char="F021"/>
      </w:r>
      <w:r w:rsidRPr="00AB42F6">
        <w:rPr>
          <w:rFonts w:asciiTheme="majorHAnsi" w:hAnsiTheme="majorHAnsi" w:cstheme="majorHAnsi"/>
          <w:sz w:val="24"/>
          <w:szCs w:val="24"/>
          <w:highlight w:val="cyan"/>
        </w:rPr>
        <w:t>……………………………………………..</w:t>
      </w:r>
    </w:p>
    <w:p w14:paraId="7C6C891A" w14:textId="77777777" w:rsidR="004619A9" w:rsidRPr="00AB42F6" w:rsidRDefault="00921989" w:rsidP="00921989">
      <w:pPr>
        <w:spacing w:before="240"/>
        <w:jc w:val="both"/>
        <w:rPr>
          <w:rFonts w:asciiTheme="majorHAnsi" w:hAnsiTheme="majorHAnsi" w:cstheme="majorHAnsi"/>
          <w:sz w:val="24"/>
          <w:szCs w:val="24"/>
        </w:rPr>
      </w:pPr>
      <w:r w:rsidRPr="00AB42F6">
        <w:rPr>
          <w:rFonts w:asciiTheme="majorHAnsi" w:hAnsiTheme="majorHAnsi" w:cstheme="majorHAnsi"/>
          <w:sz w:val="24"/>
          <w:szCs w:val="24"/>
        </w:rPr>
        <w:t xml:space="preserve">1.2 </w:t>
      </w:r>
      <w:r w:rsidR="004619A9" w:rsidRPr="00AB42F6">
        <w:rPr>
          <w:rFonts w:asciiTheme="majorHAnsi" w:hAnsiTheme="majorHAnsi" w:cstheme="majorHAnsi"/>
          <w:sz w:val="24"/>
          <w:szCs w:val="24"/>
        </w:rPr>
        <w:t xml:space="preserve">Contacts pour le suivi du marché jusqu’à </w:t>
      </w:r>
      <w:r w:rsidRPr="00AB42F6">
        <w:rPr>
          <w:rFonts w:asciiTheme="majorHAnsi" w:hAnsiTheme="majorHAnsi" w:cstheme="majorHAnsi"/>
          <w:sz w:val="24"/>
          <w:szCs w:val="24"/>
        </w:rPr>
        <w:t>la mise en ordre de marche du matériel</w:t>
      </w:r>
    </w:p>
    <w:p w14:paraId="6AD4B476" w14:textId="77777777" w:rsidR="004619A9" w:rsidRPr="00AB42F6" w:rsidRDefault="00921989" w:rsidP="00921989">
      <w:pPr>
        <w:spacing w:before="240"/>
        <w:jc w:val="both"/>
        <w:rPr>
          <w:rFonts w:asciiTheme="majorHAnsi" w:hAnsiTheme="majorHAnsi" w:cstheme="majorHAnsi"/>
          <w:b/>
          <w:sz w:val="24"/>
          <w:szCs w:val="24"/>
          <w:highlight w:val="cyan"/>
        </w:rPr>
      </w:pPr>
      <w:r w:rsidRPr="00AB42F6">
        <w:rPr>
          <w:rFonts w:asciiTheme="majorHAnsi" w:hAnsiTheme="majorHAnsi" w:cstheme="majorHAnsi"/>
          <w:b/>
          <w:sz w:val="24"/>
          <w:szCs w:val="24"/>
          <w:highlight w:val="cyan"/>
        </w:rPr>
        <w:sym w:font="Wingdings" w:char="F021"/>
      </w:r>
      <w:r w:rsidRPr="00AB42F6">
        <w:rPr>
          <w:rFonts w:asciiTheme="majorHAnsi" w:hAnsiTheme="majorHAnsi" w:cstheme="majorHAnsi"/>
          <w:b/>
          <w:sz w:val="24"/>
          <w:szCs w:val="24"/>
          <w:highlight w:val="cyan"/>
        </w:rPr>
        <w:t>……………………………………………..</w:t>
      </w:r>
    </w:p>
    <w:p w14:paraId="7D1C032E" w14:textId="181C0895" w:rsidR="004619A9" w:rsidRPr="00AB42F6" w:rsidRDefault="00921989" w:rsidP="00921989">
      <w:pPr>
        <w:spacing w:before="240"/>
        <w:jc w:val="both"/>
        <w:rPr>
          <w:rFonts w:asciiTheme="majorHAnsi" w:hAnsiTheme="majorHAnsi" w:cstheme="majorHAnsi"/>
          <w:sz w:val="24"/>
          <w:szCs w:val="24"/>
        </w:rPr>
      </w:pPr>
      <w:r w:rsidRPr="00AB42F6">
        <w:rPr>
          <w:rFonts w:asciiTheme="majorHAnsi" w:hAnsiTheme="majorHAnsi" w:cstheme="majorHAnsi"/>
          <w:sz w:val="24"/>
          <w:szCs w:val="24"/>
        </w:rPr>
        <w:t xml:space="preserve">1.3 </w:t>
      </w:r>
      <w:r w:rsidR="004619A9" w:rsidRPr="00AB42F6">
        <w:rPr>
          <w:rFonts w:asciiTheme="majorHAnsi" w:hAnsiTheme="majorHAnsi" w:cstheme="majorHAnsi"/>
          <w:sz w:val="24"/>
          <w:szCs w:val="24"/>
        </w:rPr>
        <w:t xml:space="preserve">Contacts pendant la période de </w:t>
      </w:r>
      <w:r w:rsidR="00AF771A" w:rsidRPr="00AB42F6">
        <w:rPr>
          <w:rFonts w:asciiTheme="majorHAnsi" w:hAnsiTheme="majorHAnsi" w:cstheme="majorHAnsi"/>
          <w:sz w:val="24"/>
          <w:szCs w:val="24"/>
        </w:rPr>
        <w:t>maintenance</w:t>
      </w:r>
    </w:p>
    <w:p w14:paraId="36B306B4" w14:textId="77777777" w:rsidR="004619A9" w:rsidRPr="00AB42F6" w:rsidRDefault="00921989" w:rsidP="00906309">
      <w:pPr>
        <w:spacing w:before="240"/>
        <w:jc w:val="both"/>
        <w:rPr>
          <w:rFonts w:asciiTheme="majorHAnsi" w:hAnsiTheme="majorHAnsi" w:cstheme="majorHAnsi"/>
          <w:b/>
          <w:sz w:val="24"/>
          <w:szCs w:val="24"/>
          <w:highlight w:val="cyan"/>
        </w:rPr>
      </w:pPr>
      <w:bookmarkStart w:id="1" w:name="_Hlk215478775"/>
      <w:r w:rsidRPr="00AB42F6">
        <w:rPr>
          <w:rFonts w:asciiTheme="majorHAnsi" w:hAnsiTheme="majorHAnsi" w:cstheme="majorHAnsi"/>
          <w:b/>
          <w:sz w:val="24"/>
          <w:szCs w:val="24"/>
          <w:highlight w:val="cyan"/>
        </w:rPr>
        <w:sym w:font="Wingdings" w:char="F021"/>
      </w:r>
      <w:r w:rsidRPr="00AB42F6">
        <w:rPr>
          <w:rFonts w:asciiTheme="majorHAnsi" w:hAnsiTheme="majorHAnsi" w:cstheme="majorHAnsi"/>
          <w:b/>
          <w:sz w:val="24"/>
          <w:szCs w:val="24"/>
          <w:highlight w:val="cyan"/>
        </w:rPr>
        <w:t>……………………………………………..</w:t>
      </w:r>
    </w:p>
    <w:p w14:paraId="3A9D524D" w14:textId="77777777" w:rsidR="00AF771A" w:rsidRPr="00AB42F6" w:rsidRDefault="00AF771A" w:rsidP="00906309">
      <w:pPr>
        <w:spacing w:before="240"/>
        <w:jc w:val="both"/>
        <w:rPr>
          <w:rFonts w:asciiTheme="majorHAnsi" w:hAnsiTheme="majorHAnsi" w:cstheme="majorHAnsi"/>
          <w:b/>
          <w:sz w:val="24"/>
          <w:szCs w:val="24"/>
          <w:highlight w:val="cyan"/>
        </w:rPr>
      </w:pPr>
    </w:p>
    <w:p w14:paraId="6AB53723" w14:textId="77777777" w:rsidR="00AF771A" w:rsidRPr="00AB42F6" w:rsidRDefault="00AF771A" w:rsidP="00906309">
      <w:pPr>
        <w:spacing w:before="240"/>
        <w:jc w:val="both"/>
        <w:rPr>
          <w:rFonts w:asciiTheme="majorHAnsi" w:hAnsiTheme="majorHAnsi" w:cstheme="majorHAnsi"/>
          <w:b/>
          <w:sz w:val="24"/>
          <w:szCs w:val="24"/>
          <w:highlight w:val="cyan"/>
        </w:rPr>
      </w:pPr>
    </w:p>
    <w:p w14:paraId="42B12739" w14:textId="139D794E" w:rsidR="00AF771A" w:rsidRPr="00AB42F6" w:rsidRDefault="00AF771A" w:rsidP="00906309">
      <w:pPr>
        <w:spacing w:before="240"/>
        <w:jc w:val="both"/>
        <w:rPr>
          <w:rFonts w:asciiTheme="majorHAnsi" w:hAnsiTheme="majorHAnsi" w:cstheme="majorHAnsi"/>
          <w:b/>
          <w:sz w:val="24"/>
          <w:szCs w:val="24"/>
          <w:highlight w:val="cyan"/>
        </w:rPr>
      </w:pPr>
    </w:p>
    <w:bookmarkEnd w:id="1"/>
    <w:p w14:paraId="4DF44C2E" w14:textId="13FC432A" w:rsidR="003F09F0" w:rsidRPr="00AB42F6" w:rsidRDefault="003F09F0" w:rsidP="004619A9">
      <w:pPr>
        <w:rPr>
          <w:rFonts w:asciiTheme="majorHAnsi" w:hAnsiTheme="majorHAnsi" w:cstheme="majorHAnsi"/>
          <w:sz w:val="28"/>
          <w:szCs w:val="28"/>
        </w:rPr>
      </w:pPr>
    </w:p>
    <w:p w14:paraId="13E5BDCA" w14:textId="6B006983" w:rsidR="00284186" w:rsidRPr="00AB42F6" w:rsidRDefault="00EF704B" w:rsidP="0032097A">
      <w:pPr>
        <w:pStyle w:val="Titre1"/>
        <w:numPr>
          <w:ilvl w:val="0"/>
          <w:numId w:val="9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left"/>
        <w:rPr>
          <w:rFonts w:asciiTheme="majorHAnsi" w:hAnsiTheme="majorHAnsi" w:cstheme="majorHAnsi"/>
          <w:b/>
          <w:color w:val="FFFFFF" w:themeColor="background1"/>
          <w:sz w:val="32"/>
          <w:szCs w:val="32"/>
        </w:rPr>
      </w:pPr>
      <w:bookmarkStart w:id="2" w:name="_Toc218589317"/>
      <w:r w:rsidRPr="00AB42F6">
        <w:rPr>
          <w:rFonts w:asciiTheme="majorHAnsi" w:hAnsiTheme="majorHAnsi" w:cstheme="majorHAnsi"/>
          <w:b/>
          <w:color w:val="FFFFFF" w:themeColor="background1"/>
          <w:sz w:val="32"/>
          <w:szCs w:val="32"/>
        </w:rPr>
        <w:t xml:space="preserve">Qualité </w:t>
      </w:r>
      <w:r w:rsidR="00AF771A" w:rsidRPr="00AB42F6">
        <w:rPr>
          <w:rFonts w:asciiTheme="majorHAnsi" w:hAnsiTheme="majorHAnsi" w:cstheme="majorHAnsi"/>
          <w:b/>
          <w:color w:val="FFFFFF" w:themeColor="background1"/>
          <w:sz w:val="32"/>
          <w:szCs w:val="32"/>
        </w:rPr>
        <w:t>technique des modules e-learning</w:t>
      </w:r>
      <w:bookmarkEnd w:id="2"/>
    </w:p>
    <w:p w14:paraId="3B1E6123" w14:textId="4735B7A5" w:rsidR="00AF771A" w:rsidRPr="00AB42F6" w:rsidRDefault="008C005A" w:rsidP="00AF771A">
      <w:pPr>
        <w:pStyle w:val="Paragraphedeliste"/>
        <w:numPr>
          <w:ilvl w:val="1"/>
          <w:numId w:val="11"/>
        </w:numPr>
        <w:spacing w:after="0" w:line="288" w:lineRule="auto"/>
        <w:rPr>
          <w:rFonts w:asciiTheme="majorHAnsi" w:hAnsiTheme="majorHAnsi" w:cstheme="majorHAnsi"/>
          <w:color w:val="auto"/>
          <w:sz w:val="28"/>
          <w:szCs w:val="28"/>
        </w:rPr>
      </w:pPr>
      <w:r>
        <w:rPr>
          <w:rFonts w:asciiTheme="majorHAnsi" w:hAnsiTheme="majorHAnsi" w:cstheme="majorHAnsi"/>
          <w:color w:val="auto"/>
          <w:sz w:val="28"/>
          <w:szCs w:val="28"/>
        </w:rPr>
        <w:t xml:space="preserve"> </w:t>
      </w:r>
      <w:r w:rsidR="00AF771A" w:rsidRPr="00AB42F6">
        <w:rPr>
          <w:rFonts w:asciiTheme="majorHAnsi" w:hAnsiTheme="majorHAnsi" w:cstheme="majorHAnsi"/>
          <w:color w:val="auto"/>
          <w:sz w:val="28"/>
          <w:szCs w:val="28"/>
        </w:rPr>
        <w:t>Accessibilité, Ergonomie</w:t>
      </w:r>
      <w:r w:rsidR="00024605">
        <w:rPr>
          <w:rFonts w:asciiTheme="majorHAnsi" w:hAnsiTheme="majorHAnsi" w:cstheme="majorHAnsi"/>
          <w:color w:val="auto"/>
          <w:sz w:val="28"/>
          <w:szCs w:val="28"/>
        </w:rPr>
        <w:t xml:space="preserve"> (Article 7.7 </w:t>
      </w:r>
      <w:proofErr w:type="spellStart"/>
      <w:r w:rsidR="00024605">
        <w:rPr>
          <w:rFonts w:asciiTheme="majorHAnsi" w:hAnsiTheme="majorHAnsi" w:cstheme="majorHAnsi"/>
          <w:color w:val="auto"/>
          <w:sz w:val="28"/>
          <w:szCs w:val="28"/>
        </w:rPr>
        <w:t>CdC</w:t>
      </w:r>
      <w:proofErr w:type="spellEnd"/>
      <w:r w:rsidR="00024605">
        <w:rPr>
          <w:rFonts w:asciiTheme="majorHAnsi" w:hAnsiTheme="majorHAnsi" w:cstheme="majorHAnsi"/>
          <w:color w:val="auto"/>
          <w:sz w:val="28"/>
          <w:szCs w:val="28"/>
        </w:rPr>
        <w:t>)</w:t>
      </w:r>
    </w:p>
    <w:p w14:paraId="385AA7B1" w14:textId="17FD29A6" w:rsidR="00AF771A" w:rsidRPr="00AB42F6" w:rsidRDefault="00AF771A" w:rsidP="00AF771A">
      <w:pPr>
        <w:spacing w:before="240"/>
        <w:jc w:val="both"/>
        <w:rPr>
          <w:rFonts w:asciiTheme="majorHAnsi" w:hAnsiTheme="majorHAnsi" w:cstheme="majorHAnsi"/>
          <w:b/>
          <w:sz w:val="24"/>
          <w:szCs w:val="24"/>
          <w:highlight w:val="cyan"/>
        </w:rPr>
      </w:pPr>
      <w:r w:rsidRPr="00AB42F6">
        <w:rPr>
          <w:rFonts w:asciiTheme="majorHAnsi" w:hAnsiTheme="majorHAnsi" w:cstheme="majorHAnsi"/>
          <w:sz w:val="28"/>
          <w:szCs w:val="28"/>
          <w:highlight w:val="cyan"/>
        </w:rPr>
        <w:sym w:font="Wingdings" w:char="F021"/>
      </w:r>
      <w:r w:rsidRPr="00AB42F6">
        <w:rPr>
          <w:rFonts w:asciiTheme="majorHAnsi" w:hAnsiTheme="majorHAnsi" w:cstheme="majorHAnsi"/>
          <w:b/>
          <w:sz w:val="24"/>
          <w:szCs w:val="24"/>
          <w:highlight w:val="cyan"/>
        </w:rPr>
        <w:t>……………………………………………..</w:t>
      </w:r>
    </w:p>
    <w:p w14:paraId="3D41C75A" w14:textId="77777777" w:rsidR="00AF771A" w:rsidRPr="00AB42F6" w:rsidRDefault="00AF771A" w:rsidP="00AF771A">
      <w:pPr>
        <w:spacing w:after="0" w:line="288" w:lineRule="auto"/>
        <w:rPr>
          <w:rFonts w:asciiTheme="majorHAnsi" w:hAnsiTheme="majorHAnsi" w:cstheme="majorHAnsi"/>
          <w:color w:val="auto"/>
          <w:sz w:val="28"/>
          <w:szCs w:val="28"/>
        </w:rPr>
      </w:pPr>
    </w:p>
    <w:p w14:paraId="3EAA5770" w14:textId="60FC7084" w:rsidR="00AF771A" w:rsidRPr="00AB42F6" w:rsidRDefault="008C005A" w:rsidP="00AF771A">
      <w:pPr>
        <w:pStyle w:val="Paragraphedeliste"/>
        <w:numPr>
          <w:ilvl w:val="1"/>
          <w:numId w:val="11"/>
        </w:numPr>
        <w:spacing w:after="0" w:line="288" w:lineRule="auto"/>
        <w:rPr>
          <w:rFonts w:asciiTheme="majorHAnsi" w:hAnsiTheme="majorHAnsi" w:cstheme="majorHAnsi"/>
          <w:color w:val="auto"/>
          <w:sz w:val="28"/>
          <w:szCs w:val="28"/>
        </w:rPr>
      </w:pPr>
      <w:r>
        <w:rPr>
          <w:rFonts w:asciiTheme="majorHAnsi" w:hAnsiTheme="majorHAnsi" w:cstheme="majorHAnsi"/>
          <w:color w:val="auto"/>
          <w:sz w:val="28"/>
          <w:szCs w:val="28"/>
        </w:rPr>
        <w:t xml:space="preserve"> </w:t>
      </w:r>
      <w:r w:rsidR="00AF771A" w:rsidRPr="00AB42F6">
        <w:rPr>
          <w:rFonts w:asciiTheme="majorHAnsi" w:hAnsiTheme="majorHAnsi" w:cstheme="majorHAnsi"/>
          <w:color w:val="auto"/>
          <w:sz w:val="28"/>
          <w:szCs w:val="28"/>
        </w:rPr>
        <w:t>Richesse multimédia (gamification, vidéos, quiz, animations, voix off…</w:t>
      </w:r>
      <w:r w:rsidR="00391415" w:rsidRPr="00AB42F6">
        <w:rPr>
          <w:rFonts w:asciiTheme="majorHAnsi" w:hAnsiTheme="majorHAnsi" w:cstheme="majorHAnsi"/>
          <w:color w:val="auto"/>
          <w:sz w:val="28"/>
          <w:szCs w:val="28"/>
        </w:rPr>
        <w:t>)</w:t>
      </w:r>
    </w:p>
    <w:p w14:paraId="2317B17B" w14:textId="77777777" w:rsidR="00AF771A" w:rsidRPr="00AB42F6" w:rsidRDefault="00AF771A" w:rsidP="00AF771A">
      <w:pPr>
        <w:spacing w:before="240"/>
        <w:jc w:val="both"/>
        <w:rPr>
          <w:rFonts w:asciiTheme="majorHAnsi" w:hAnsiTheme="majorHAnsi" w:cstheme="majorHAnsi"/>
          <w:b/>
          <w:sz w:val="24"/>
          <w:szCs w:val="24"/>
          <w:highlight w:val="cyan"/>
        </w:rPr>
      </w:pPr>
      <w:r w:rsidRPr="00AB42F6">
        <w:rPr>
          <w:rFonts w:asciiTheme="majorHAnsi" w:hAnsiTheme="majorHAnsi" w:cstheme="majorHAnsi"/>
          <w:sz w:val="28"/>
          <w:szCs w:val="28"/>
          <w:highlight w:val="cyan"/>
        </w:rPr>
        <w:sym w:font="Wingdings" w:char="F021"/>
      </w:r>
      <w:r w:rsidRPr="00AB42F6">
        <w:rPr>
          <w:rFonts w:asciiTheme="majorHAnsi" w:hAnsiTheme="majorHAnsi" w:cstheme="majorHAnsi"/>
          <w:b/>
          <w:sz w:val="24"/>
          <w:szCs w:val="24"/>
          <w:highlight w:val="cyan"/>
        </w:rPr>
        <w:t>……………………………………………..</w:t>
      </w:r>
    </w:p>
    <w:p w14:paraId="6200678E" w14:textId="77777777" w:rsidR="00AF771A" w:rsidRPr="00AB42F6" w:rsidRDefault="00AF771A" w:rsidP="00AF771A">
      <w:pPr>
        <w:pStyle w:val="Paragraphedeliste"/>
        <w:spacing w:after="0" w:line="288" w:lineRule="auto"/>
        <w:ind w:left="360"/>
        <w:rPr>
          <w:rFonts w:asciiTheme="majorHAnsi" w:hAnsiTheme="majorHAnsi" w:cstheme="majorHAnsi"/>
          <w:color w:val="auto"/>
          <w:sz w:val="28"/>
          <w:szCs w:val="28"/>
        </w:rPr>
      </w:pPr>
    </w:p>
    <w:p w14:paraId="63DBAAE7" w14:textId="793AD4A3" w:rsidR="00AF771A" w:rsidRPr="00AB42F6" w:rsidRDefault="008C005A" w:rsidP="00AF771A">
      <w:pPr>
        <w:pStyle w:val="Paragraphedeliste"/>
        <w:numPr>
          <w:ilvl w:val="1"/>
          <w:numId w:val="11"/>
        </w:numPr>
        <w:spacing w:after="0" w:line="288" w:lineRule="auto"/>
        <w:rPr>
          <w:rFonts w:asciiTheme="majorHAnsi" w:hAnsiTheme="majorHAnsi" w:cstheme="majorHAnsi"/>
          <w:color w:val="auto"/>
          <w:sz w:val="28"/>
          <w:szCs w:val="28"/>
        </w:rPr>
      </w:pPr>
      <w:r>
        <w:rPr>
          <w:rFonts w:asciiTheme="majorHAnsi" w:hAnsiTheme="majorHAnsi" w:cstheme="majorHAnsi"/>
          <w:color w:val="auto"/>
          <w:sz w:val="28"/>
          <w:szCs w:val="28"/>
        </w:rPr>
        <w:t xml:space="preserve"> </w:t>
      </w:r>
      <w:r w:rsidR="00AF771A" w:rsidRPr="00AB42F6">
        <w:rPr>
          <w:rFonts w:asciiTheme="majorHAnsi" w:hAnsiTheme="majorHAnsi" w:cstheme="majorHAnsi"/>
          <w:color w:val="auto"/>
          <w:sz w:val="28"/>
          <w:szCs w:val="28"/>
        </w:rPr>
        <w:t>Ingénierie pédagogique, ingénierie graphique, proposition de médiatisation</w:t>
      </w:r>
    </w:p>
    <w:p w14:paraId="0EFCFF61" w14:textId="33C33BD8" w:rsidR="00EF704B" w:rsidRPr="00AB42F6" w:rsidRDefault="00EF704B" w:rsidP="00EF704B">
      <w:pPr>
        <w:spacing w:before="240"/>
        <w:jc w:val="both"/>
        <w:rPr>
          <w:rFonts w:asciiTheme="majorHAnsi" w:hAnsiTheme="majorHAnsi" w:cstheme="majorHAnsi"/>
          <w:b/>
          <w:sz w:val="24"/>
          <w:szCs w:val="24"/>
          <w:highlight w:val="cyan"/>
        </w:rPr>
      </w:pPr>
      <w:r w:rsidRPr="00AB42F6">
        <w:rPr>
          <w:rFonts w:asciiTheme="majorHAnsi" w:hAnsiTheme="majorHAnsi" w:cstheme="majorHAnsi"/>
          <w:b/>
          <w:sz w:val="24"/>
          <w:szCs w:val="24"/>
          <w:highlight w:val="cyan"/>
        </w:rPr>
        <w:sym w:font="Wingdings" w:char="F021"/>
      </w:r>
      <w:r w:rsidRPr="00AB42F6">
        <w:rPr>
          <w:rFonts w:asciiTheme="majorHAnsi" w:hAnsiTheme="majorHAnsi" w:cstheme="majorHAnsi"/>
          <w:b/>
          <w:sz w:val="24"/>
          <w:szCs w:val="24"/>
          <w:highlight w:val="cyan"/>
        </w:rPr>
        <w:t>……………………………………………..</w:t>
      </w:r>
    </w:p>
    <w:p w14:paraId="31787878" w14:textId="77777777" w:rsidR="00EF704B" w:rsidRPr="00AB42F6" w:rsidRDefault="00EF704B" w:rsidP="006F45CF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4B51F583" w14:textId="77777777" w:rsidR="003F09F0" w:rsidRPr="00AB42F6" w:rsidRDefault="003F09F0" w:rsidP="006F45CF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369D4E32" w14:textId="77777777" w:rsidR="003F09F0" w:rsidRPr="00AB42F6" w:rsidRDefault="003F09F0" w:rsidP="006F45CF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30E1EDB7" w14:textId="77777777" w:rsidR="003F09F0" w:rsidRPr="00AB42F6" w:rsidRDefault="003F09F0" w:rsidP="006F45CF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3DE51674" w14:textId="4707AC91" w:rsidR="003F09F0" w:rsidRPr="00AB42F6" w:rsidRDefault="00024605" w:rsidP="00024605">
      <w:pPr>
        <w:tabs>
          <w:tab w:val="left" w:pos="1315"/>
          <w:tab w:val="left" w:pos="5059"/>
        </w:tabs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ab/>
      </w:r>
      <w:r>
        <w:rPr>
          <w:rFonts w:asciiTheme="majorHAnsi" w:hAnsiTheme="majorHAnsi" w:cstheme="majorHAnsi"/>
          <w:sz w:val="24"/>
          <w:szCs w:val="24"/>
        </w:rPr>
        <w:tab/>
      </w:r>
    </w:p>
    <w:p w14:paraId="5E3015D9" w14:textId="06A5118A" w:rsidR="006F45CF" w:rsidRPr="00AB42F6" w:rsidRDefault="00AF771A" w:rsidP="00AF771A">
      <w:pPr>
        <w:pStyle w:val="Titre1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left"/>
        <w:rPr>
          <w:rFonts w:asciiTheme="majorHAnsi" w:hAnsiTheme="majorHAnsi" w:cstheme="majorHAnsi"/>
          <w:b/>
          <w:color w:val="FFFFFF" w:themeColor="background1"/>
          <w:sz w:val="32"/>
          <w:szCs w:val="32"/>
        </w:rPr>
      </w:pPr>
      <w:bookmarkStart w:id="3" w:name="_Toc218589318"/>
      <w:r w:rsidRPr="00AB42F6">
        <w:rPr>
          <w:rFonts w:asciiTheme="majorHAnsi" w:hAnsiTheme="majorHAnsi" w:cstheme="majorHAnsi"/>
          <w:b/>
          <w:color w:val="FFFFFF" w:themeColor="background1"/>
          <w:sz w:val="32"/>
          <w:szCs w:val="32"/>
        </w:rPr>
        <w:lastRenderedPageBreak/>
        <w:t>Ingénierie pédagogique</w:t>
      </w:r>
      <w:bookmarkEnd w:id="3"/>
    </w:p>
    <w:p w14:paraId="3313E361" w14:textId="4F75692B" w:rsidR="00AF771A" w:rsidRPr="00AB42F6" w:rsidRDefault="008C005A" w:rsidP="00AF771A">
      <w:pPr>
        <w:pStyle w:val="Paragraphedeliste"/>
        <w:numPr>
          <w:ilvl w:val="1"/>
          <w:numId w:val="11"/>
        </w:numPr>
        <w:spacing w:after="0" w:line="288" w:lineRule="auto"/>
        <w:rPr>
          <w:rFonts w:asciiTheme="majorHAnsi" w:hAnsiTheme="majorHAnsi" w:cstheme="majorHAnsi"/>
          <w:color w:val="auto"/>
          <w:sz w:val="28"/>
          <w:szCs w:val="28"/>
        </w:rPr>
      </w:pPr>
      <w:r>
        <w:rPr>
          <w:rFonts w:asciiTheme="majorHAnsi" w:hAnsiTheme="majorHAnsi" w:cstheme="majorHAnsi"/>
          <w:color w:val="auto"/>
          <w:sz w:val="28"/>
          <w:szCs w:val="28"/>
        </w:rPr>
        <w:t xml:space="preserve"> </w:t>
      </w:r>
      <w:r w:rsidR="00AF771A" w:rsidRPr="00AB42F6">
        <w:rPr>
          <w:rFonts w:asciiTheme="majorHAnsi" w:hAnsiTheme="majorHAnsi" w:cstheme="majorHAnsi"/>
          <w:color w:val="auto"/>
          <w:sz w:val="28"/>
          <w:szCs w:val="28"/>
        </w:rPr>
        <w:t>Pertinence de la proposition vis à vis des objectifs pédagogiques attendus</w:t>
      </w:r>
    </w:p>
    <w:p w14:paraId="6C1FB9A8" w14:textId="77777777" w:rsidR="00AF771A" w:rsidRPr="00AB42F6" w:rsidRDefault="00AF771A" w:rsidP="00AF771A">
      <w:pPr>
        <w:spacing w:before="240"/>
        <w:jc w:val="both"/>
        <w:rPr>
          <w:rFonts w:asciiTheme="majorHAnsi" w:hAnsiTheme="majorHAnsi" w:cstheme="majorHAnsi"/>
          <w:b/>
          <w:sz w:val="24"/>
          <w:szCs w:val="24"/>
          <w:highlight w:val="cyan"/>
        </w:rPr>
      </w:pPr>
      <w:r w:rsidRPr="00AB42F6">
        <w:rPr>
          <w:rFonts w:asciiTheme="majorHAnsi" w:hAnsiTheme="majorHAnsi" w:cstheme="majorHAnsi"/>
          <w:sz w:val="28"/>
          <w:szCs w:val="28"/>
          <w:highlight w:val="cyan"/>
        </w:rPr>
        <w:sym w:font="Wingdings" w:char="F021"/>
      </w:r>
      <w:r w:rsidRPr="00AB42F6">
        <w:rPr>
          <w:rFonts w:asciiTheme="majorHAnsi" w:hAnsiTheme="majorHAnsi" w:cstheme="majorHAnsi"/>
          <w:b/>
          <w:sz w:val="24"/>
          <w:szCs w:val="24"/>
          <w:highlight w:val="cyan"/>
        </w:rPr>
        <w:t>……………………………………………..</w:t>
      </w:r>
    </w:p>
    <w:p w14:paraId="7827BFC2" w14:textId="77777777" w:rsidR="00AF771A" w:rsidRPr="00AB42F6" w:rsidRDefault="00AF771A" w:rsidP="00AF771A">
      <w:pPr>
        <w:pStyle w:val="Paragraphedeliste"/>
        <w:spacing w:after="0" w:line="288" w:lineRule="auto"/>
        <w:ind w:left="360"/>
        <w:rPr>
          <w:rFonts w:asciiTheme="majorHAnsi" w:hAnsiTheme="majorHAnsi" w:cstheme="majorHAnsi"/>
          <w:color w:val="auto"/>
          <w:sz w:val="28"/>
          <w:szCs w:val="28"/>
        </w:rPr>
      </w:pPr>
    </w:p>
    <w:p w14:paraId="442A63DE" w14:textId="66508211" w:rsidR="00AF771A" w:rsidRPr="00AB42F6" w:rsidRDefault="008C005A" w:rsidP="00AF771A">
      <w:pPr>
        <w:pStyle w:val="Paragraphedeliste"/>
        <w:numPr>
          <w:ilvl w:val="1"/>
          <w:numId w:val="11"/>
        </w:numPr>
        <w:spacing w:after="0" w:line="288" w:lineRule="auto"/>
        <w:rPr>
          <w:rFonts w:asciiTheme="majorHAnsi" w:hAnsiTheme="majorHAnsi" w:cstheme="majorHAnsi"/>
          <w:color w:val="auto"/>
          <w:sz w:val="28"/>
          <w:szCs w:val="28"/>
        </w:rPr>
      </w:pPr>
      <w:r>
        <w:rPr>
          <w:rFonts w:asciiTheme="majorHAnsi" w:hAnsiTheme="majorHAnsi" w:cstheme="majorHAnsi"/>
          <w:color w:val="auto"/>
          <w:sz w:val="28"/>
          <w:szCs w:val="28"/>
        </w:rPr>
        <w:t xml:space="preserve"> </w:t>
      </w:r>
      <w:r w:rsidR="00AF771A" w:rsidRPr="00AB42F6">
        <w:rPr>
          <w:rFonts w:asciiTheme="majorHAnsi" w:hAnsiTheme="majorHAnsi" w:cstheme="majorHAnsi"/>
          <w:color w:val="auto"/>
          <w:sz w:val="28"/>
          <w:szCs w:val="28"/>
        </w:rPr>
        <w:t>Qualité du scénario pédagogique (progressivité, interactivité, évaluation)</w:t>
      </w:r>
    </w:p>
    <w:p w14:paraId="023B3EBC" w14:textId="77777777" w:rsidR="00AF771A" w:rsidRPr="00AB42F6" w:rsidRDefault="00AF771A" w:rsidP="00AF771A">
      <w:pPr>
        <w:spacing w:before="240"/>
        <w:jc w:val="both"/>
        <w:rPr>
          <w:rFonts w:asciiTheme="majorHAnsi" w:hAnsiTheme="majorHAnsi" w:cstheme="majorHAnsi"/>
          <w:b/>
          <w:sz w:val="24"/>
          <w:szCs w:val="24"/>
          <w:highlight w:val="cyan"/>
        </w:rPr>
      </w:pPr>
      <w:r w:rsidRPr="00AB42F6">
        <w:rPr>
          <w:rFonts w:asciiTheme="majorHAnsi" w:hAnsiTheme="majorHAnsi" w:cstheme="majorHAnsi"/>
          <w:sz w:val="28"/>
          <w:szCs w:val="28"/>
          <w:highlight w:val="cyan"/>
        </w:rPr>
        <w:sym w:font="Wingdings" w:char="F021"/>
      </w:r>
      <w:r w:rsidRPr="00AB42F6">
        <w:rPr>
          <w:rFonts w:asciiTheme="majorHAnsi" w:hAnsiTheme="majorHAnsi" w:cstheme="majorHAnsi"/>
          <w:b/>
          <w:sz w:val="24"/>
          <w:szCs w:val="24"/>
          <w:highlight w:val="cyan"/>
        </w:rPr>
        <w:t>……………………………………………..</w:t>
      </w:r>
    </w:p>
    <w:p w14:paraId="7EF5A220" w14:textId="77777777" w:rsidR="00AF771A" w:rsidRPr="00AB42F6" w:rsidRDefault="00AF771A" w:rsidP="00AF771A">
      <w:pPr>
        <w:pStyle w:val="Paragraphedeliste"/>
        <w:spacing w:after="0" w:line="288" w:lineRule="auto"/>
        <w:ind w:left="360"/>
        <w:rPr>
          <w:rFonts w:asciiTheme="majorHAnsi" w:hAnsiTheme="majorHAnsi" w:cstheme="majorHAnsi"/>
          <w:color w:val="auto"/>
          <w:sz w:val="28"/>
          <w:szCs w:val="28"/>
        </w:rPr>
      </w:pPr>
    </w:p>
    <w:p w14:paraId="2FA39EE7" w14:textId="399AB226" w:rsidR="00AF771A" w:rsidRPr="00AB42F6" w:rsidRDefault="008C005A" w:rsidP="00AF771A">
      <w:pPr>
        <w:pStyle w:val="Paragraphedeliste"/>
        <w:numPr>
          <w:ilvl w:val="1"/>
          <w:numId w:val="11"/>
        </w:numPr>
        <w:spacing w:after="0" w:line="288" w:lineRule="auto"/>
        <w:rPr>
          <w:rFonts w:asciiTheme="majorHAnsi" w:hAnsiTheme="majorHAnsi" w:cstheme="majorHAnsi"/>
          <w:color w:val="auto"/>
          <w:sz w:val="28"/>
          <w:szCs w:val="28"/>
        </w:rPr>
      </w:pPr>
      <w:r>
        <w:rPr>
          <w:rFonts w:asciiTheme="majorHAnsi" w:hAnsiTheme="majorHAnsi" w:cstheme="majorHAnsi"/>
          <w:color w:val="auto"/>
          <w:sz w:val="28"/>
          <w:szCs w:val="28"/>
        </w:rPr>
        <w:t xml:space="preserve"> </w:t>
      </w:r>
      <w:r w:rsidR="00AF771A" w:rsidRPr="00AB42F6">
        <w:rPr>
          <w:rFonts w:asciiTheme="majorHAnsi" w:hAnsiTheme="majorHAnsi" w:cstheme="majorHAnsi"/>
          <w:color w:val="auto"/>
          <w:sz w:val="28"/>
          <w:szCs w:val="28"/>
        </w:rPr>
        <w:t>Adaptation aux publics cibles (managers)</w:t>
      </w:r>
    </w:p>
    <w:p w14:paraId="6E28EF43" w14:textId="059E9415" w:rsidR="003F09F0" w:rsidRPr="00AB42F6" w:rsidRDefault="003F09F0" w:rsidP="003F09F0">
      <w:pPr>
        <w:spacing w:before="240"/>
        <w:jc w:val="both"/>
        <w:rPr>
          <w:rFonts w:asciiTheme="majorHAnsi" w:hAnsiTheme="majorHAnsi" w:cstheme="majorHAnsi"/>
          <w:b/>
          <w:sz w:val="24"/>
          <w:szCs w:val="24"/>
          <w:highlight w:val="cyan"/>
        </w:rPr>
      </w:pPr>
      <w:r w:rsidRPr="00AB42F6">
        <w:rPr>
          <w:rFonts w:asciiTheme="majorHAnsi" w:hAnsiTheme="majorHAnsi" w:cstheme="majorHAnsi"/>
          <w:sz w:val="28"/>
          <w:szCs w:val="28"/>
          <w:highlight w:val="cyan"/>
        </w:rPr>
        <w:sym w:font="Wingdings" w:char="F021"/>
      </w:r>
      <w:r w:rsidRPr="00AB42F6">
        <w:rPr>
          <w:rFonts w:asciiTheme="majorHAnsi" w:hAnsiTheme="majorHAnsi" w:cstheme="majorHAnsi"/>
          <w:b/>
          <w:sz w:val="24"/>
          <w:szCs w:val="24"/>
          <w:highlight w:val="cyan"/>
        </w:rPr>
        <w:t>……………………………………………..</w:t>
      </w:r>
    </w:p>
    <w:p w14:paraId="1A4A15C4" w14:textId="77777777" w:rsidR="00AF771A" w:rsidRPr="00AB42F6" w:rsidRDefault="00AF771A" w:rsidP="003F09F0">
      <w:pPr>
        <w:spacing w:before="240"/>
        <w:jc w:val="both"/>
        <w:rPr>
          <w:rFonts w:asciiTheme="majorHAnsi" w:hAnsiTheme="majorHAnsi" w:cstheme="majorHAnsi"/>
          <w:b/>
          <w:sz w:val="24"/>
          <w:szCs w:val="24"/>
          <w:highlight w:val="cyan"/>
        </w:rPr>
      </w:pPr>
    </w:p>
    <w:p w14:paraId="384591B4" w14:textId="77777777" w:rsidR="00AF771A" w:rsidRDefault="00AF771A" w:rsidP="003F09F0">
      <w:pPr>
        <w:spacing w:before="240"/>
        <w:jc w:val="both"/>
        <w:rPr>
          <w:rFonts w:asciiTheme="majorHAnsi" w:hAnsiTheme="majorHAnsi" w:cstheme="majorHAnsi"/>
          <w:b/>
          <w:sz w:val="24"/>
          <w:szCs w:val="24"/>
          <w:highlight w:val="cyan"/>
        </w:rPr>
      </w:pPr>
    </w:p>
    <w:p w14:paraId="7A84EBBB" w14:textId="77777777" w:rsidR="008C005A" w:rsidRPr="00AB42F6" w:rsidRDefault="008C005A" w:rsidP="003F09F0">
      <w:pPr>
        <w:spacing w:before="240"/>
        <w:jc w:val="both"/>
        <w:rPr>
          <w:rFonts w:asciiTheme="majorHAnsi" w:hAnsiTheme="majorHAnsi" w:cstheme="majorHAnsi"/>
          <w:b/>
          <w:sz w:val="24"/>
          <w:szCs w:val="24"/>
          <w:highlight w:val="cyan"/>
        </w:rPr>
      </w:pPr>
    </w:p>
    <w:p w14:paraId="1A8594E0" w14:textId="77777777" w:rsidR="00AF771A" w:rsidRPr="00AB42F6" w:rsidRDefault="00AF771A" w:rsidP="003F09F0">
      <w:pPr>
        <w:spacing w:before="240"/>
        <w:jc w:val="both"/>
        <w:rPr>
          <w:rFonts w:asciiTheme="majorHAnsi" w:hAnsiTheme="majorHAnsi" w:cstheme="majorHAnsi"/>
          <w:b/>
          <w:sz w:val="24"/>
          <w:szCs w:val="24"/>
          <w:highlight w:val="cyan"/>
        </w:rPr>
      </w:pPr>
    </w:p>
    <w:p w14:paraId="1A8F754D" w14:textId="4BA3D3FD" w:rsidR="00AF771A" w:rsidRPr="00AB42F6" w:rsidRDefault="00AF771A" w:rsidP="00AF771A">
      <w:pPr>
        <w:pStyle w:val="Titre1"/>
        <w:numPr>
          <w:ilvl w:val="0"/>
          <w:numId w:val="11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2F5496" w:themeFill="accent5" w:themeFillShade="BF"/>
        <w:ind w:left="284" w:hanging="284"/>
        <w:jc w:val="left"/>
        <w:rPr>
          <w:rFonts w:asciiTheme="majorHAnsi" w:hAnsiTheme="majorHAnsi" w:cstheme="majorHAnsi"/>
          <w:b/>
          <w:color w:val="FFFFFF" w:themeColor="background1"/>
          <w:sz w:val="32"/>
          <w:szCs w:val="32"/>
        </w:rPr>
      </w:pPr>
      <w:bookmarkStart w:id="4" w:name="_Toc218589319"/>
      <w:r w:rsidRPr="00AB42F6">
        <w:rPr>
          <w:rFonts w:asciiTheme="majorHAnsi" w:hAnsiTheme="majorHAnsi" w:cstheme="majorHAnsi"/>
          <w:b/>
          <w:color w:val="FFFFFF" w:themeColor="background1"/>
          <w:sz w:val="32"/>
          <w:szCs w:val="32"/>
        </w:rPr>
        <w:t>Expertise en RPS et QV</w:t>
      </w:r>
      <w:r w:rsidR="00024605">
        <w:rPr>
          <w:rFonts w:asciiTheme="majorHAnsi" w:hAnsiTheme="majorHAnsi" w:cstheme="majorHAnsi"/>
          <w:b/>
          <w:color w:val="FFFFFF" w:themeColor="background1"/>
          <w:sz w:val="32"/>
          <w:szCs w:val="32"/>
        </w:rPr>
        <w:t>C</w:t>
      </w:r>
      <w:r w:rsidRPr="00AB42F6">
        <w:rPr>
          <w:rFonts w:asciiTheme="majorHAnsi" w:hAnsiTheme="majorHAnsi" w:cstheme="majorHAnsi"/>
          <w:b/>
          <w:color w:val="FFFFFF" w:themeColor="background1"/>
          <w:sz w:val="32"/>
          <w:szCs w:val="32"/>
        </w:rPr>
        <w:t>T</w:t>
      </w:r>
      <w:bookmarkEnd w:id="4"/>
    </w:p>
    <w:p w14:paraId="6DEB3D8D" w14:textId="6708607B" w:rsidR="008C005A" w:rsidRDefault="008C005A" w:rsidP="00AF771A">
      <w:pPr>
        <w:spacing w:before="240"/>
        <w:jc w:val="both"/>
        <w:rPr>
          <w:rFonts w:asciiTheme="majorHAnsi" w:hAnsiTheme="majorHAnsi" w:cstheme="majorHAnsi"/>
          <w:sz w:val="28"/>
          <w:szCs w:val="28"/>
          <w:highlight w:val="cyan"/>
        </w:rPr>
      </w:pPr>
      <w:r>
        <w:rPr>
          <w:rFonts w:asciiTheme="majorHAnsi" w:hAnsiTheme="majorHAnsi" w:cstheme="majorHAnsi"/>
          <w:color w:val="auto"/>
          <w:sz w:val="28"/>
          <w:szCs w:val="28"/>
        </w:rPr>
        <w:t>Le candidat rend compte de ses expériences passées, ou de tout élément pouvant démontrer son expertise dans le domaine des RPS et QV</w:t>
      </w:r>
      <w:r w:rsidR="00024605">
        <w:rPr>
          <w:rFonts w:asciiTheme="majorHAnsi" w:hAnsiTheme="majorHAnsi" w:cstheme="majorHAnsi"/>
          <w:color w:val="auto"/>
          <w:sz w:val="28"/>
          <w:szCs w:val="28"/>
        </w:rPr>
        <w:t>C</w:t>
      </w:r>
      <w:r>
        <w:rPr>
          <w:rFonts w:asciiTheme="majorHAnsi" w:hAnsiTheme="majorHAnsi" w:cstheme="majorHAnsi"/>
          <w:color w:val="auto"/>
          <w:sz w:val="28"/>
          <w:szCs w:val="28"/>
        </w:rPr>
        <w:t>T.</w:t>
      </w:r>
    </w:p>
    <w:p w14:paraId="0C93C01A" w14:textId="7EB12BD3" w:rsidR="00AF771A" w:rsidRPr="00AB42F6" w:rsidRDefault="00AF771A" w:rsidP="00AF771A">
      <w:pPr>
        <w:spacing w:before="240"/>
        <w:jc w:val="both"/>
        <w:rPr>
          <w:rFonts w:asciiTheme="majorHAnsi" w:hAnsiTheme="majorHAnsi" w:cstheme="majorHAnsi"/>
          <w:sz w:val="24"/>
          <w:szCs w:val="24"/>
          <w:highlight w:val="cyan"/>
        </w:rPr>
      </w:pPr>
      <w:r w:rsidRPr="00AB42F6">
        <w:rPr>
          <w:rFonts w:asciiTheme="majorHAnsi" w:hAnsiTheme="majorHAnsi" w:cstheme="majorHAnsi"/>
          <w:sz w:val="28"/>
          <w:szCs w:val="28"/>
          <w:highlight w:val="cyan"/>
        </w:rPr>
        <w:sym w:font="Wingdings" w:char="F021"/>
      </w:r>
      <w:r w:rsidRPr="00AB42F6">
        <w:rPr>
          <w:rFonts w:asciiTheme="majorHAnsi" w:hAnsiTheme="majorHAnsi" w:cstheme="majorHAnsi"/>
          <w:sz w:val="24"/>
          <w:szCs w:val="24"/>
          <w:highlight w:val="cyan"/>
        </w:rPr>
        <w:t>……………………………………………..</w:t>
      </w:r>
    </w:p>
    <w:p w14:paraId="2248F930" w14:textId="4ADD81ED" w:rsidR="00F767DF" w:rsidRPr="00AB42F6" w:rsidRDefault="00F767DF">
      <w:pPr>
        <w:rPr>
          <w:rFonts w:asciiTheme="majorHAnsi" w:hAnsiTheme="majorHAnsi" w:cstheme="majorHAnsi"/>
          <w:sz w:val="24"/>
          <w:szCs w:val="24"/>
        </w:rPr>
      </w:pPr>
    </w:p>
    <w:p w14:paraId="19F7FF3A" w14:textId="77777777" w:rsidR="00F767DF" w:rsidRPr="00AB42F6" w:rsidRDefault="00F767DF" w:rsidP="00E7392C">
      <w:pPr>
        <w:spacing w:before="240"/>
        <w:jc w:val="both"/>
        <w:rPr>
          <w:rFonts w:asciiTheme="majorHAnsi" w:hAnsiTheme="majorHAnsi" w:cstheme="majorHAnsi"/>
          <w:sz w:val="24"/>
          <w:szCs w:val="24"/>
          <w:highlight w:val="cyan"/>
        </w:rPr>
      </w:pPr>
    </w:p>
    <w:p w14:paraId="5DC1749D" w14:textId="77777777" w:rsidR="00F767DF" w:rsidRPr="00AB42F6" w:rsidRDefault="00F767DF" w:rsidP="00E7392C">
      <w:pPr>
        <w:spacing w:before="240"/>
        <w:jc w:val="both"/>
        <w:rPr>
          <w:rFonts w:asciiTheme="majorHAnsi" w:hAnsiTheme="majorHAnsi" w:cstheme="majorHAnsi"/>
          <w:sz w:val="24"/>
          <w:szCs w:val="24"/>
          <w:highlight w:val="cyan"/>
        </w:rPr>
      </w:pPr>
    </w:p>
    <w:p w14:paraId="59165815" w14:textId="77777777" w:rsidR="00F767DF" w:rsidRPr="00AB42F6" w:rsidRDefault="00F767DF" w:rsidP="00E7392C">
      <w:pPr>
        <w:spacing w:before="240"/>
        <w:jc w:val="both"/>
        <w:rPr>
          <w:rFonts w:asciiTheme="majorHAnsi" w:hAnsiTheme="majorHAnsi" w:cstheme="majorHAnsi"/>
          <w:sz w:val="24"/>
          <w:szCs w:val="24"/>
          <w:highlight w:val="cyan"/>
        </w:rPr>
      </w:pPr>
    </w:p>
    <w:p w14:paraId="686B525A" w14:textId="77777777" w:rsidR="00F767DF" w:rsidRPr="00AB42F6" w:rsidRDefault="00F767DF" w:rsidP="00E7392C">
      <w:pPr>
        <w:spacing w:before="240"/>
        <w:jc w:val="both"/>
        <w:rPr>
          <w:rFonts w:asciiTheme="majorHAnsi" w:hAnsiTheme="majorHAnsi" w:cstheme="majorHAnsi"/>
          <w:sz w:val="24"/>
          <w:szCs w:val="24"/>
          <w:highlight w:val="cyan"/>
        </w:rPr>
      </w:pPr>
    </w:p>
    <w:p w14:paraId="173572A8" w14:textId="77777777" w:rsidR="00F767DF" w:rsidRPr="00AB42F6" w:rsidRDefault="00F767DF" w:rsidP="00E7392C">
      <w:pPr>
        <w:spacing w:before="240"/>
        <w:jc w:val="both"/>
        <w:rPr>
          <w:rFonts w:asciiTheme="majorHAnsi" w:hAnsiTheme="majorHAnsi" w:cstheme="majorHAnsi"/>
          <w:sz w:val="24"/>
          <w:szCs w:val="24"/>
          <w:highlight w:val="cyan"/>
        </w:rPr>
      </w:pPr>
    </w:p>
    <w:p w14:paraId="66DFE60D" w14:textId="77777777" w:rsidR="00F43513" w:rsidRPr="00AB42F6" w:rsidRDefault="00F43513" w:rsidP="00597C54">
      <w:pPr>
        <w:spacing w:after="3" w:line="265" w:lineRule="auto"/>
        <w:jc w:val="both"/>
        <w:rPr>
          <w:rFonts w:asciiTheme="majorHAnsi" w:eastAsia="Arial Unicode MS" w:hAnsiTheme="majorHAnsi" w:cstheme="majorHAnsi"/>
          <w:sz w:val="28"/>
          <w:szCs w:val="28"/>
        </w:rPr>
      </w:pPr>
    </w:p>
    <w:sectPr w:rsidR="00F43513" w:rsidRPr="00AB42F6" w:rsidSect="00231B13">
      <w:footerReference w:type="default" r:id="rId12"/>
      <w:footerReference w:type="first" r:id="rId13"/>
      <w:type w:val="continuous"/>
      <w:pgSz w:w="11920" w:h="16840"/>
      <w:pgMar w:top="1738" w:right="1412" w:bottom="932" w:left="1585" w:header="720" w:footer="72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4B8ECDD" w14:textId="77777777" w:rsidR="002F321C" w:rsidRDefault="002F321C" w:rsidP="00DB3102">
      <w:pPr>
        <w:spacing w:after="0" w:line="240" w:lineRule="auto"/>
      </w:pPr>
      <w:r>
        <w:separator/>
      </w:r>
    </w:p>
  </w:endnote>
  <w:endnote w:type="continuationSeparator" w:id="0">
    <w:p w14:paraId="2916CE6F" w14:textId="77777777" w:rsidR="002F321C" w:rsidRDefault="002F321C" w:rsidP="00DB31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936047304"/>
      <w:docPartObj>
        <w:docPartGallery w:val="Page Numbers (Top of Page)"/>
        <w:docPartUnique/>
      </w:docPartObj>
    </w:sdtPr>
    <w:sdtEndPr>
      <w:rPr>
        <w:sz w:val="20"/>
        <w:szCs w:val="20"/>
      </w:rPr>
    </w:sdtEndPr>
    <w:sdtContent>
      <w:p w14:paraId="2BD325F6" w14:textId="13C4EA66" w:rsidR="00AF771A" w:rsidRPr="00024605" w:rsidRDefault="00231B13" w:rsidP="00024605">
        <w:pPr>
          <w:pStyle w:val="Pieddepage"/>
          <w:jc w:val="center"/>
          <w:rPr>
            <w:sz w:val="20"/>
            <w:szCs w:val="20"/>
            <w:lang w:eastAsia="en-US"/>
          </w:rPr>
        </w:pPr>
        <w:r w:rsidRPr="00024605">
          <w:rPr>
            <w:sz w:val="20"/>
            <w:szCs w:val="20"/>
            <w:lang w:eastAsia="en-US"/>
          </w:rPr>
          <w:t xml:space="preserve">Cadre de réponse technique </w:t>
        </w:r>
        <w:r w:rsidR="00024605">
          <w:rPr>
            <w:sz w:val="20"/>
            <w:szCs w:val="20"/>
            <w:lang w:eastAsia="en-US"/>
          </w:rPr>
          <w:t xml:space="preserve">– Marché de </w:t>
        </w:r>
        <w:r w:rsidR="00EF704B" w:rsidRPr="00024605">
          <w:rPr>
            <w:sz w:val="20"/>
            <w:szCs w:val="20"/>
            <w:lang w:eastAsia="en-US"/>
          </w:rPr>
          <w:t>prestation</w:t>
        </w:r>
        <w:r w:rsidR="00024605">
          <w:rPr>
            <w:sz w:val="20"/>
            <w:szCs w:val="20"/>
            <w:lang w:eastAsia="en-US"/>
          </w:rPr>
          <w:t xml:space="preserve"> </w:t>
        </w:r>
        <w:r w:rsidR="00EF704B" w:rsidRPr="00024605">
          <w:rPr>
            <w:sz w:val="20"/>
            <w:szCs w:val="20"/>
            <w:lang w:eastAsia="en-US"/>
          </w:rPr>
          <w:t xml:space="preserve">de </w:t>
        </w:r>
        <w:r w:rsidR="00AF771A" w:rsidRPr="00024605">
          <w:rPr>
            <w:sz w:val="20"/>
            <w:szCs w:val="20"/>
            <w:lang w:eastAsia="en-US"/>
          </w:rPr>
          <w:t>formation</w:t>
        </w:r>
      </w:p>
      <w:p w14:paraId="2E6CBABB" w14:textId="1B51CA86" w:rsidR="00231B13" w:rsidRPr="00024605" w:rsidRDefault="00231B13" w:rsidP="00024605">
        <w:pPr>
          <w:pStyle w:val="Pieddepage"/>
          <w:jc w:val="center"/>
          <w:rPr>
            <w:sz w:val="20"/>
            <w:szCs w:val="20"/>
          </w:rPr>
        </w:pPr>
        <w:r w:rsidRPr="00024605">
          <w:rPr>
            <w:sz w:val="20"/>
            <w:szCs w:val="20"/>
            <w:lang w:eastAsia="en-US"/>
          </w:rPr>
          <w:t xml:space="preserve">Page </w:t>
        </w:r>
        <w:r w:rsidRPr="00024605">
          <w:rPr>
            <w:b/>
            <w:bCs/>
            <w:sz w:val="20"/>
            <w:szCs w:val="20"/>
            <w:lang w:eastAsia="en-US"/>
          </w:rPr>
          <w:fldChar w:fldCharType="begin"/>
        </w:r>
        <w:r w:rsidRPr="00024605">
          <w:rPr>
            <w:b/>
            <w:bCs/>
            <w:sz w:val="20"/>
            <w:szCs w:val="20"/>
            <w:lang w:eastAsia="en-US"/>
          </w:rPr>
          <w:instrText>PAGE  \* Arabic  \* MERGEFORMAT</w:instrText>
        </w:r>
        <w:r w:rsidRPr="00024605">
          <w:rPr>
            <w:b/>
            <w:bCs/>
            <w:sz w:val="20"/>
            <w:szCs w:val="20"/>
            <w:lang w:eastAsia="en-US"/>
          </w:rPr>
          <w:fldChar w:fldCharType="separate"/>
        </w:r>
        <w:r w:rsidR="009A70D3" w:rsidRPr="00024605">
          <w:rPr>
            <w:b/>
            <w:bCs/>
            <w:noProof/>
            <w:sz w:val="20"/>
            <w:szCs w:val="20"/>
            <w:lang w:eastAsia="en-US"/>
          </w:rPr>
          <w:t>10</w:t>
        </w:r>
        <w:r w:rsidRPr="00024605">
          <w:rPr>
            <w:b/>
            <w:bCs/>
            <w:sz w:val="20"/>
            <w:szCs w:val="20"/>
            <w:lang w:eastAsia="en-US"/>
          </w:rPr>
          <w:fldChar w:fldCharType="end"/>
        </w:r>
        <w:r w:rsidRPr="00024605">
          <w:rPr>
            <w:sz w:val="20"/>
            <w:szCs w:val="20"/>
            <w:lang w:eastAsia="en-US"/>
          </w:rPr>
          <w:t xml:space="preserve"> sur </w:t>
        </w:r>
        <w:r w:rsidRPr="00024605">
          <w:rPr>
            <w:b/>
            <w:bCs/>
            <w:sz w:val="20"/>
            <w:szCs w:val="20"/>
            <w:lang w:eastAsia="en-US"/>
          </w:rPr>
          <w:fldChar w:fldCharType="begin"/>
        </w:r>
        <w:r w:rsidRPr="00024605">
          <w:rPr>
            <w:b/>
            <w:bCs/>
            <w:sz w:val="20"/>
            <w:szCs w:val="20"/>
            <w:lang w:eastAsia="en-US"/>
          </w:rPr>
          <w:instrText>NUMPAGES  \* Arabic  \* MERGEFORMAT</w:instrText>
        </w:r>
        <w:r w:rsidRPr="00024605">
          <w:rPr>
            <w:b/>
            <w:bCs/>
            <w:sz w:val="20"/>
            <w:szCs w:val="20"/>
            <w:lang w:eastAsia="en-US"/>
          </w:rPr>
          <w:fldChar w:fldCharType="separate"/>
        </w:r>
        <w:r w:rsidR="009A70D3" w:rsidRPr="00024605">
          <w:rPr>
            <w:b/>
            <w:bCs/>
            <w:noProof/>
            <w:sz w:val="20"/>
            <w:szCs w:val="20"/>
            <w:lang w:eastAsia="en-US"/>
          </w:rPr>
          <w:t>10</w:t>
        </w:r>
        <w:r w:rsidRPr="00024605">
          <w:rPr>
            <w:b/>
            <w:bCs/>
            <w:sz w:val="20"/>
            <w:szCs w:val="20"/>
            <w:lang w:eastAsia="en-US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G Times" w:eastAsia="Times New Roman" w:hAnsi="CG Times" w:cs="Times New Roman"/>
        <w:color w:val="auto"/>
        <w:sz w:val="24"/>
        <w:szCs w:val="24"/>
      </w:rPr>
      <w:id w:val="-1769616900"/>
      <w:docPartObj>
        <w:docPartGallery w:val="Page Numbers (Top of Page)"/>
        <w:docPartUnique/>
      </w:docPartObj>
    </w:sdtPr>
    <w:sdtEndPr/>
    <w:sdtContent>
      <w:p w14:paraId="2804D979" w14:textId="77777777" w:rsidR="00231B13" w:rsidRPr="00231B13" w:rsidRDefault="00231B13" w:rsidP="00231B13">
        <w:pPr>
          <w:tabs>
            <w:tab w:val="center" w:pos="4536"/>
            <w:tab w:val="right" w:pos="9072"/>
          </w:tabs>
          <w:spacing w:after="0" w:line="240" w:lineRule="auto"/>
          <w:rPr>
            <w:rFonts w:cs="Times New Roman"/>
            <w:color w:val="auto"/>
            <w:lang w:eastAsia="en-US"/>
          </w:rPr>
        </w:pPr>
        <w:r w:rsidRPr="00231B13">
          <w:rPr>
            <w:rFonts w:cs="Times New Roman"/>
            <w:color w:val="auto"/>
            <w:lang w:eastAsia="en-US"/>
          </w:rPr>
          <w:t>Marché subséquent à l’accord-cadre instrumentation scientifique n°</w:t>
        </w:r>
      </w:p>
      <w:p w14:paraId="5D17CB8D" w14:textId="424D4A38" w:rsidR="00231B13" w:rsidRPr="00231B13" w:rsidRDefault="00231B13" w:rsidP="00231B13">
        <w:pPr>
          <w:tabs>
            <w:tab w:val="center" w:pos="4536"/>
            <w:tab w:val="right" w:pos="9072"/>
          </w:tabs>
          <w:spacing w:after="0" w:line="240" w:lineRule="auto"/>
          <w:rPr>
            <w:rFonts w:ascii="CG Times" w:eastAsia="Times New Roman" w:hAnsi="CG Times" w:cs="Times New Roman"/>
            <w:color w:val="auto"/>
            <w:sz w:val="24"/>
            <w:szCs w:val="24"/>
          </w:rPr>
        </w:pPr>
        <w:r w:rsidRPr="00231B13">
          <w:rPr>
            <w:rFonts w:cs="Times New Roman"/>
            <w:color w:val="auto"/>
            <w:lang w:eastAsia="en-US"/>
          </w:rPr>
          <w:t xml:space="preserve">Annexe au CST - Cahier des clauses techniques particulières                                                                   Page 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begin"/>
        </w:r>
        <w:r w:rsidRPr="00231B13">
          <w:rPr>
            <w:rFonts w:cs="Times New Roman"/>
            <w:b/>
            <w:bCs/>
            <w:color w:val="auto"/>
            <w:lang w:eastAsia="en-US"/>
          </w:rPr>
          <w:instrText>PAGE  \* Arabic  \* MERGEFORMAT</w:instrTex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separate"/>
        </w:r>
        <w:r>
          <w:rPr>
            <w:rFonts w:cs="Times New Roman"/>
            <w:b/>
            <w:bCs/>
            <w:noProof/>
            <w:color w:val="auto"/>
            <w:lang w:eastAsia="en-US"/>
          </w:rPr>
          <w:t>1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end"/>
        </w:r>
        <w:r w:rsidRPr="00231B13">
          <w:rPr>
            <w:rFonts w:cs="Times New Roman"/>
            <w:color w:val="auto"/>
            <w:lang w:eastAsia="en-US"/>
          </w:rPr>
          <w:t xml:space="preserve"> sur 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begin"/>
        </w:r>
        <w:r w:rsidRPr="00231B13">
          <w:rPr>
            <w:rFonts w:cs="Times New Roman"/>
            <w:b/>
            <w:bCs/>
            <w:color w:val="auto"/>
            <w:lang w:eastAsia="en-US"/>
          </w:rPr>
          <w:instrText>NUMPAGES  \* Arabic  \* MERGEFORMAT</w:instrTex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separate"/>
        </w:r>
        <w:r>
          <w:rPr>
            <w:rFonts w:cs="Times New Roman"/>
            <w:b/>
            <w:bCs/>
            <w:noProof/>
            <w:color w:val="auto"/>
            <w:lang w:eastAsia="en-US"/>
          </w:rPr>
          <w:t>11</w:t>
        </w:r>
        <w:r w:rsidRPr="00231B13">
          <w:rPr>
            <w:rFonts w:cs="Times New Roman"/>
            <w:b/>
            <w:bCs/>
            <w:color w:val="auto"/>
            <w:lang w:eastAsia="en-US"/>
          </w:rPr>
          <w:fldChar w:fldCharType="end"/>
        </w:r>
      </w:p>
    </w:sdtContent>
  </w:sdt>
  <w:p w14:paraId="032EAE33" w14:textId="77777777" w:rsidR="00231B13" w:rsidRDefault="00231B1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9C3E44" w14:textId="77777777" w:rsidR="002F321C" w:rsidRDefault="002F321C" w:rsidP="00DB3102">
      <w:pPr>
        <w:spacing w:after="0" w:line="240" w:lineRule="auto"/>
      </w:pPr>
      <w:r>
        <w:separator/>
      </w:r>
    </w:p>
  </w:footnote>
  <w:footnote w:type="continuationSeparator" w:id="0">
    <w:p w14:paraId="6B5B851C" w14:textId="77777777" w:rsidR="002F321C" w:rsidRDefault="002F321C" w:rsidP="00DB31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B737E5"/>
    <w:multiLevelType w:val="hybridMultilevel"/>
    <w:tmpl w:val="B50289A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57D66E2"/>
    <w:multiLevelType w:val="hybridMultilevel"/>
    <w:tmpl w:val="CD1E8B78"/>
    <w:lvl w:ilvl="0" w:tplc="6CE29092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67D35F4"/>
    <w:multiLevelType w:val="hybridMultilevel"/>
    <w:tmpl w:val="005660C4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6B65305"/>
    <w:multiLevelType w:val="multilevel"/>
    <w:tmpl w:val="441074C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31415949"/>
    <w:multiLevelType w:val="hybridMultilevel"/>
    <w:tmpl w:val="AB9022CE"/>
    <w:lvl w:ilvl="0" w:tplc="2E84CEBC">
      <w:start w:val="5"/>
      <w:numFmt w:val="bullet"/>
      <w:lvlText w:val="-"/>
      <w:lvlJc w:val="left"/>
      <w:pPr>
        <w:ind w:left="374" w:hanging="360"/>
      </w:pPr>
      <w:rPr>
        <w:rFonts w:ascii="Calibri" w:eastAsia="Calibr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09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1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3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5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7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9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1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34" w:hanging="360"/>
      </w:pPr>
      <w:rPr>
        <w:rFonts w:ascii="Wingdings" w:hAnsi="Wingdings" w:hint="default"/>
      </w:rPr>
    </w:lvl>
  </w:abstractNum>
  <w:abstractNum w:abstractNumId="5" w15:restartNumberingAfterBreak="0">
    <w:nsid w:val="35AB168D"/>
    <w:multiLevelType w:val="multilevel"/>
    <w:tmpl w:val="CD2A582E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6" w15:restartNumberingAfterBreak="0">
    <w:nsid w:val="3A674C9E"/>
    <w:multiLevelType w:val="hybridMultilevel"/>
    <w:tmpl w:val="A274C3B6"/>
    <w:lvl w:ilvl="0" w:tplc="E49A654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D960FF"/>
    <w:multiLevelType w:val="hybridMultilevel"/>
    <w:tmpl w:val="A906C76C"/>
    <w:lvl w:ilvl="0" w:tplc="1BEA5F84">
      <w:start w:val="1"/>
      <w:numFmt w:val="decimal"/>
      <w:lvlText w:val="%1."/>
      <w:lvlJc w:val="left"/>
      <w:pPr>
        <w:ind w:left="360" w:hanging="360"/>
      </w:pPr>
      <w:rPr>
        <w:rFonts w:hint="default"/>
        <w:sz w:val="24"/>
        <w:szCs w:val="24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C4B30D1"/>
    <w:multiLevelType w:val="hybridMultilevel"/>
    <w:tmpl w:val="3D40213A"/>
    <w:lvl w:ilvl="0" w:tplc="D6A03812">
      <w:start w:val="5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2160" w:hanging="360"/>
      </w:pPr>
    </w:lvl>
    <w:lvl w:ilvl="2" w:tplc="040C001B" w:tentative="1">
      <w:start w:val="1"/>
      <w:numFmt w:val="lowerRoman"/>
      <w:lvlText w:val="%3."/>
      <w:lvlJc w:val="right"/>
      <w:pPr>
        <w:ind w:left="2880" w:hanging="180"/>
      </w:pPr>
    </w:lvl>
    <w:lvl w:ilvl="3" w:tplc="040C000F" w:tentative="1">
      <w:start w:val="1"/>
      <w:numFmt w:val="decimal"/>
      <w:lvlText w:val="%4."/>
      <w:lvlJc w:val="left"/>
      <w:pPr>
        <w:ind w:left="3600" w:hanging="360"/>
      </w:pPr>
    </w:lvl>
    <w:lvl w:ilvl="4" w:tplc="040C0019" w:tentative="1">
      <w:start w:val="1"/>
      <w:numFmt w:val="lowerLetter"/>
      <w:lvlText w:val="%5."/>
      <w:lvlJc w:val="left"/>
      <w:pPr>
        <w:ind w:left="4320" w:hanging="360"/>
      </w:pPr>
    </w:lvl>
    <w:lvl w:ilvl="5" w:tplc="040C001B" w:tentative="1">
      <w:start w:val="1"/>
      <w:numFmt w:val="lowerRoman"/>
      <w:lvlText w:val="%6."/>
      <w:lvlJc w:val="right"/>
      <w:pPr>
        <w:ind w:left="5040" w:hanging="180"/>
      </w:pPr>
    </w:lvl>
    <w:lvl w:ilvl="6" w:tplc="040C000F" w:tentative="1">
      <w:start w:val="1"/>
      <w:numFmt w:val="decimal"/>
      <w:lvlText w:val="%7."/>
      <w:lvlJc w:val="left"/>
      <w:pPr>
        <w:ind w:left="5760" w:hanging="360"/>
      </w:pPr>
    </w:lvl>
    <w:lvl w:ilvl="7" w:tplc="040C0019" w:tentative="1">
      <w:start w:val="1"/>
      <w:numFmt w:val="lowerLetter"/>
      <w:lvlText w:val="%8."/>
      <w:lvlJc w:val="left"/>
      <w:pPr>
        <w:ind w:left="6480" w:hanging="360"/>
      </w:pPr>
    </w:lvl>
    <w:lvl w:ilvl="8" w:tplc="040C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4D37B9F"/>
    <w:multiLevelType w:val="hybridMultilevel"/>
    <w:tmpl w:val="8AA66E04"/>
    <w:lvl w:ilvl="0" w:tplc="9D2C1EF2">
      <w:start w:val="1"/>
      <w:numFmt w:val="decimal"/>
      <w:lvlText w:val="%1."/>
      <w:lvlJc w:val="left"/>
      <w:pPr>
        <w:ind w:left="720" w:hanging="360"/>
      </w:pPr>
      <w:rPr>
        <w:rFonts w:hint="default"/>
        <w:sz w:val="28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D1D6B7E"/>
    <w:multiLevelType w:val="hybridMultilevel"/>
    <w:tmpl w:val="AA5AD116"/>
    <w:lvl w:ilvl="0" w:tplc="040C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5442F6"/>
    <w:multiLevelType w:val="hybridMultilevel"/>
    <w:tmpl w:val="1990138E"/>
    <w:lvl w:ilvl="0" w:tplc="77684C6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71226033">
    <w:abstractNumId w:val="4"/>
  </w:num>
  <w:num w:numId="2" w16cid:durableId="497577503">
    <w:abstractNumId w:val="1"/>
  </w:num>
  <w:num w:numId="3" w16cid:durableId="68889568">
    <w:abstractNumId w:val="6"/>
  </w:num>
  <w:num w:numId="4" w16cid:durableId="1209612294">
    <w:abstractNumId w:val="10"/>
  </w:num>
  <w:num w:numId="5" w16cid:durableId="512575865">
    <w:abstractNumId w:val="11"/>
  </w:num>
  <w:num w:numId="6" w16cid:durableId="1615401906">
    <w:abstractNumId w:val="8"/>
  </w:num>
  <w:num w:numId="7" w16cid:durableId="241530067">
    <w:abstractNumId w:val="9"/>
  </w:num>
  <w:num w:numId="8" w16cid:durableId="1699354099">
    <w:abstractNumId w:val="7"/>
  </w:num>
  <w:num w:numId="9" w16cid:durableId="1325815476">
    <w:abstractNumId w:val="5"/>
  </w:num>
  <w:num w:numId="10" w16cid:durableId="2033411222">
    <w:abstractNumId w:val="0"/>
  </w:num>
  <w:num w:numId="11" w16cid:durableId="2021810514">
    <w:abstractNumId w:val="3"/>
  </w:num>
  <w:num w:numId="12" w16cid:durableId="94484390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010DD"/>
    <w:rsid w:val="00022327"/>
    <w:rsid w:val="00024605"/>
    <w:rsid w:val="00031BBE"/>
    <w:rsid w:val="00036FCD"/>
    <w:rsid w:val="000608C1"/>
    <w:rsid w:val="00070078"/>
    <w:rsid w:val="000858BB"/>
    <w:rsid w:val="00086B0C"/>
    <w:rsid w:val="000C5414"/>
    <w:rsid w:val="000E6FE1"/>
    <w:rsid w:val="000F3B5C"/>
    <w:rsid w:val="0010232E"/>
    <w:rsid w:val="0011463B"/>
    <w:rsid w:val="001259A7"/>
    <w:rsid w:val="00144A5A"/>
    <w:rsid w:val="00147F48"/>
    <w:rsid w:val="00152DD1"/>
    <w:rsid w:val="001A15BE"/>
    <w:rsid w:val="001B5DDE"/>
    <w:rsid w:val="001D1491"/>
    <w:rsid w:val="00207CCB"/>
    <w:rsid w:val="00231B13"/>
    <w:rsid w:val="00272D87"/>
    <w:rsid w:val="00284186"/>
    <w:rsid w:val="002B639E"/>
    <w:rsid w:val="002C304E"/>
    <w:rsid w:val="002C56F0"/>
    <w:rsid w:val="002D2770"/>
    <w:rsid w:val="002E06BB"/>
    <w:rsid w:val="002E1934"/>
    <w:rsid w:val="002F321C"/>
    <w:rsid w:val="00305B33"/>
    <w:rsid w:val="0032097A"/>
    <w:rsid w:val="00391415"/>
    <w:rsid w:val="003B5169"/>
    <w:rsid w:val="003D493E"/>
    <w:rsid w:val="003F09F0"/>
    <w:rsid w:val="00407F1E"/>
    <w:rsid w:val="004218E4"/>
    <w:rsid w:val="00424D85"/>
    <w:rsid w:val="00446CC0"/>
    <w:rsid w:val="00460687"/>
    <w:rsid w:val="004619A9"/>
    <w:rsid w:val="004A0A0F"/>
    <w:rsid w:val="004A14DD"/>
    <w:rsid w:val="004B511D"/>
    <w:rsid w:val="004C780F"/>
    <w:rsid w:val="004E02B1"/>
    <w:rsid w:val="00530AB6"/>
    <w:rsid w:val="00591050"/>
    <w:rsid w:val="00597C54"/>
    <w:rsid w:val="005D32A9"/>
    <w:rsid w:val="00602A7E"/>
    <w:rsid w:val="00613BF9"/>
    <w:rsid w:val="0065643D"/>
    <w:rsid w:val="006B2B21"/>
    <w:rsid w:val="006C25E0"/>
    <w:rsid w:val="006F45CF"/>
    <w:rsid w:val="00714F8D"/>
    <w:rsid w:val="00715B78"/>
    <w:rsid w:val="00736B79"/>
    <w:rsid w:val="00740D3B"/>
    <w:rsid w:val="007547F1"/>
    <w:rsid w:val="00770180"/>
    <w:rsid w:val="00782785"/>
    <w:rsid w:val="007B1BEE"/>
    <w:rsid w:val="00810DC9"/>
    <w:rsid w:val="00821D75"/>
    <w:rsid w:val="00840AD2"/>
    <w:rsid w:val="00887158"/>
    <w:rsid w:val="008903A4"/>
    <w:rsid w:val="00890E12"/>
    <w:rsid w:val="008B7458"/>
    <w:rsid w:val="008C005A"/>
    <w:rsid w:val="008D5B10"/>
    <w:rsid w:val="008E4B6A"/>
    <w:rsid w:val="008F5C31"/>
    <w:rsid w:val="00906309"/>
    <w:rsid w:val="00921989"/>
    <w:rsid w:val="009637E0"/>
    <w:rsid w:val="009A70D3"/>
    <w:rsid w:val="009E26E7"/>
    <w:rsid w:val="009E4CA7"/>
    <w:rsid w:val="009F1DAC"/>
    <w:rsid w:val="00A010DD"/>
    <w:rsid w:val="00A07748"/>
    <w:rsid w:val="00A22A18"/>
    <w:rsid w:val="00A30B35"/>
    <w:rsid w:val="00A34E2A"/>
    <w:rsid w:val="00A47AC3"/>
    <w:rsid w:val="00A75E7D"/>
    <w:rsid w:val="00AA34CC"/>
    <w:rsid w:val="00AB42F6"/>
    <w:rsid w:val="00AC70FE"/>
    <w:rsid w:val="00AD4F46"/>
    <w:rsid w:val="00AE44E0"/>
    <w:rsid w:val="00AF771A"/>
    <w:rsid w:val="00B20253"/>
    <w:rsid w:val="00B651CB"/>
    <w:rsid w:val="00BB18D5"/>
    <w:rsid w:val="00BD2A23"/>
    <w:rsid w:val="00BD6ABA"/>
    <w:rsid w:val="00C24F18"/>
    <w:rsid w:val="00C52F0C"/>
    <w:rsid w:val="00C96D5C"/>
    <w:rsid w:val="00C97831"/>
    <w:rsid w:val="00CA68B3"/>
    <w:rsid w:val="00CB0F99"/>
    <w:rsid w:val="00CB5966"/>
    <w:rsid w:val="00CD1BD6"/>
    <w:rsid w:val="00CE2FB7"/>
    <w:rsid w:val="00D02333"/>
    <w:rsid w:val="00DB3102"/>
    <w:rsid w:val="00E41CA2"/>
    <w:rsid w:val="00E65052"/>
    <w:rsid w:val="00E7392C"/>
    <w:rsid w:val="00E97A76"/>
    <w:rsid w:val="00EC753A"/>
    <w:rsid w:val="00EF704B"/>
    <w:rsid w:val="00F01327"/>
    <w:rsid w:val="00F07C5C"/>
    <w:rsid w:val="00F43513"/>
    <w:rsid w:val="00F767DF"/>
    <w:rsid w:val="00F86091"/>
    <w:rsid w:val="00FC7B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A4C727E"/>
  <w15:docId w15:val="{AA721529-9608-4287-91A0-BAE46724E5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767DF"/>
    <w:rPr>
      <w:rFonts w:ascii="Calibri" w:eastAsia="Calibri" w:hAnsi="Calibri" w:cs="Calibri"/>
      <w:color w:val="000000"/>
    </w:rPr>
  </w:style>
  <w:style w:type="paragraph" w:styleId="Titre1">
    <w:name w:val="heading 1"/>
    <w:next w:val="Normal"/>
    <w:link w:val="Titre1Car"/>
    <w:uiPriority w:val="9"/>
    <w:unhideWhenUsed/>
    <w:qFormat/>
    <w:pPr>
      <w:keepNext/>
      <w:keepLines/>
      <w:spacing w:after="367"/>
      <w:ind w:right="29"/>
      <w:jc w:val="center"/>
      <w:outlineLvl w:val="0"/>
    </w:pPr>
    <w:rPr>
      <w:rFonts w:ascii="Calibri" w:eastAsia="Calibri" w:hAnsi="Calibri" w:cs="Calibri"/>
      <w:color w:val="000000"/>
      <w:sz w:val="36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A22A18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Policepardfaut">
    <w:name w:val="Default Paragraph Font"/>
    <w:uiPriority w:val="1"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uiPriority w:val="9"/>
    <w:rPr>
      <w:rFonts w:ascii="Calibri" w:eastAsia="Calibri" w:hAnsi="Calibri" w:cs="Calibri"/>
      <w:color w:val="000000"/>
      <w:sz w:val="36"/>
    </w:rPr>
  </w:style>
  <w:style w:type="paragraph" w:styleId="En-tte">
    <w:name w:val="header"/>
    <w:basedOn w:val="Normal"/>
    <w:link w:val="En-tteCar"/>
    <w:uiPriority w:val="99"/>
    <w:unhideWhenUsed/>
    <w:rsid w:val="00DB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DB3102"/>
    <w:rPr>
      <w:rFonts w:ascii="Calibri" w:eastAsia="Calibri" w:hAnsi="Calibri" w:cs="Calibri"/>
      <w:color w:val="000000"/>
    </w:rPr>
  </w:style>
  <w:style w:type="paragraph" w:styleId="Pieddepage">
    <w:name w:val="footer"/>
    <w:basedOn w:val="Normal"/>
    <w:link w:val="PieddepageCar"/>
    <w:uiPriority w:val="99"/>
    <w:unhideWhenUsed/>
    <w:rsid w:val="00DB31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DB3102"/>
    <w:rPr>
      <w:rFonts w:ascii="Calibri" w:eastAsia="Calibri" w:hAnsi="Calibri" w:cs="Calibri"/>
      <w:color w:val="000000"/>
    </w:rPr>
  </w:style>
  <w:style w:type="paragraph" w:styleId="Paragraphedeliste">
    <w:name w:val="List Paragraph"/>
    <w:basedOn w:val="Normal"/>
    <w:link w:val="ParagraphedelisteCar"/>
    <w:uiPriority w:val="34"/>
    <w:qFormat/>
    <w:rsid w:val="006B2B21"/>
    <w:pPr>
      <w:ind w:left="720"/>
      <w:contextualSpacing/>
    </w:pPr>
  </w:style>
  <w:style w:type="paragraph" w:styleId="NormalWeb">
    <w:name w:val="Normal (Web)"/>
    <w:basedOn w:val="Normal"/>
    <w:rsid w:val="00284186"/>
    <w:pPr>
      <w:widowControl w:val="0"/>
      <w:shd w:val="clear" w:color="auto" w:fill="FFFFFF"/>
      <w:suppressAutoHyphens/>
      <w:spacing w:before="75" w:after="75" w:line="240" w:lineRule="auto"/>
    </w:pPr>
    <w:rPr>
      <w:rFonts w:ascii="Arial" w:eastAsia="Times New Roman" w:hAnsi="Arial" w:cs="Arial"/>
      <w:color w:val="1D384F"/>
      <w:sz w:val="18"/>
      <w:szCs w:val="18"/>
      <w:lang w:eastAsia="ar-SA"/>
    </w:rPr>
  </w:style>
  <w:style w:type="character" w:customStyle="1" w:styleId="ParagraphedelisteCar">
    <w:name w:val="Paragraphe de liste Car"/>
    <w:link w:val="Paragraphedeliste"/>
    <w:rsid w:val="00284186"/>
    <w:rPr>
      <w:rFonts w:ascii="Calibri" w:eastAsia="Calibri" w:hAnsi="Calibri" w:cs="Calibri"/>
      <w:color w:val="000000"/>
    </w:rPr>
  </w:style>
  <w:style w:type="character" w:customStyle="1" w:styleId="Titre2Car">
    <w:name w:val="Titre 2 Car"/>
    <w:basedOn w:val="Policepardfaut"/>
    <w:link w:val="Titre2"/>
    <w:uiPriority w:val="9"/>
    <w:rsid w:val="00A22A1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11463B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TM1">
    <w:name w:val="toc 1"/>
    <w:basedOn w:val="Normal"/>
    <w:next w:val="Normal"/>
    <w:autoRedefine/>
    <w:uiPriority w:val="39"/>
    <w:unhideWhenUsed/>
    <w:rsid w:val="0011463B"/>
    <w:pPr>
      <w:spacing w:after="100"/>
    </w:pPr>
  </w:style>
  <w:style w:type="character" w:styleId="Lienhypertexte">
    <w:name w:val="Hyperlink"/>
    <w:basedOn w:val="Policepardfaut"/>
    <w:uiPriority w:val="99"/>
    <w:unhideWhenUsed/>
    <w:rsid w:val="0011463B"/>
    <w:rPr>
      <w:color w:val="0563C1" w:themeColor="hyperlink"/>
      <w:u w:val="single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4C78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4C780F"/>
    <w:rPr>
      <w:rFonts w:ascii="Segoe UI" w:eastAsia="Calibri" w:hAnsi="Segoe UI" w:cs="Segoe UI"/>
      <w:color w:val="000000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sid w:val="004A14DD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4A14DD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4A14DD"/>
    <w:rPr>
      <w:rFonts w:ascii="Calibri" w:eastAsia="Calibri" w:hAnsi="Calibri" w:cs="Calibri"/>
      <w:color w:val="000000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4A14DD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4A14DD"/>
    <w:rPr>
      <w:rFonts w:ascii="Calibri" w:eastAsia="Calibri" w:hAnsi="Calibri" w:cs="Calibri"/>
      <w:b/>
      <w:bCs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953772E63E010488FF1D2701075CB1B" ma:contentTypeVersion="2" ma:contentTypeDescription="Crée un document." ma:contentTypeScope="" ma:versionID="3dc7106d5b9e94c7962a947f5ea00b95">
  <xsd:schema xmlns:xsd="http://www.w3.org/2001/XMLSchema" xmlns:xs="http://www.w3.org/2001/XMLSchema" xmlns:p="http://schemas.microsoft.com/office/2006/metadata/properties" xmlns:ns2="b6572f15-2f73-4dc1-8447-18db9efee997" targetNamespace="http://schemas.microsoft.com/office/2006/metadata/properties" ma:root="true" ma:fieldsID="284e6406cc4c606fb709d1ed1d6721b0" ns2:_="">
    <xsd:import namespace="b6572f15-2f73-4dc1-8447-18db9efee997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6572f15-2f73-4dc1-8447-18db9efee99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04251A-241F-420D-B170-457469BBF52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D4B3111A-E66B-4CC1-BFD4-0A7DF006F0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182EFC4-F178-45C2-9FAA-13E491567B4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419CE2C4-A44F-4F23-9ED0-6AA4D4C600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6572f15-2f73-4dc1-8447-18db9efee99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326</Words>
  <Characters>1794</Characters>
  <Application>Microsoft Office Word</Application>
  <DocSecurity>0</DocSecurity>
  <Lines>14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INSERM</Company>
  <LinksUpToDate>false</LinksUpToDate>
  <CharactersWithSpaces>2116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INSERM DAF SA</dc:creator>
  <cp:keywords/>
  <cp:lastModifiedBy>Timothé MAJOUX</cp:lastModifiedBy>
  <cp:revision>8</cp:revision>
  <cp:lastPrinted>2026-01-06T09:30:00Z</cp:lastPrinted>
  <dcterms:created xsi:type="dcterms:W3CDTF">2025-12-01T10:35:00Z</dcterms:created>
  <dcterms:modified xsi:type="dcterms:W3CDTF">2026-01-06T09:55:00Z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0x0101001953772E63E010488FF1D2701075CB1B</vt:lpwstr>
  </property>
</Properties>
</file>